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0A62E0" w14:textId="2DF009AB" w:rsidR="004D0804" w:rsidRPr="001701EA" w:rsidRDefault="000F4F9E" w:rsidP="001701EA">
      <w:pPr>
        <w:spacing w:line="288" w:lineRule="auto"/>
        <w:jc w:val="center"/>
        <w:rPr>
          <w:rFonts w:asciiTheme="majorHAnsi" w:hAnsiTheme="majorHAnsi" w:cs="Calibri Light (Überschriften)"/>
          <w:b/>
          <w:bCs/>
          <w:i/>
          <w:iCs/>
          <w:u w:val="single"/>
        </w:rPr>
      </w:pPr>
      <w:proofErr w:type="spellStart"/>
      <w:r w:rsidRPr="001701EA">
        <w:rPr>
          <w:rFonts w:asciiTheme="majorHAnsi" w:hAnsiTheme="majorHAnsi" w:cs="Calibri Light (Überschriften)"/>
          <w:b/>
          <w:bCs/>
          <w:i/>
          <w:iCs/>
          <w:u w:val="single"/>
        </w:rPr>
        <w:t>Falldarstellung_Leonie</w:t>
      </w:r>
      <w:proofErr w:type="spellEnd"/>
    </w:p>
    <w:p w14:paraId="59371B65" w14:textId="40A5EEFB" w:rsidR="00A50DC7" w:rsidRPr="00C128E1" w:rsidRDefault="00A50DC7" w:rsidP="001701EA">
      <w:pPr>
        <w:spacing w:line="288" w:lineRule="auto"/>
        <w:jc w:val="both"/>
        <w:rPr>
          <w:rFonts w:asciiTheme="majorHAnsi" w:hAnsiTheme="majorHAnsi" w:cstheme="majorHAnsi"/>
        </w:rPr>
      </w:pPr>
      <w:r>
        <w:rPr>
          <w:rFonts w:asciiTheme="majorHAnsi" w:hAnsiTheme="majorHAnsi" w:cstheme="majorHAnsi"/>
        </w:rPr>
        <w:t>N</w:t>
      </w:r>
      <w:r w:rsidRPr="00C128E1">
        <w:rPr>
          <w:rFonts w:asciiTheme="majorHAnsi" w:hAnsiTheme="majorHAnsi" w:cstheme="majorHAnsi"/>
        </w:rPr>
        <w:t>achfolgend</w:t>
      </w:r>
      <w:r>
        <w:rPr>
          <w:rFonts w:asciiTheme="majorHAnsi" w:hAnsiTheme="majorHAnsi" w:cstheme="majorHAnsi"/>
        </w:rPr>
        <w:t xml:space="preserve"> wird am Beispiel von Leonie eine verschriftlichte Zusammenfassung eines ICF-CY-</w:t>
      </w:r>
      <w:r w:rsidRPr="00C128E1">
        <w:rPr>
          <w:rFonts w:asciiTheme="majorHAnsi" w:hAnsiTheme="majorHAnsi" w:cstheme="majorHAnsi"/>
        </w:rPr>
        <w:t>Fallgespräches erläutert</w:t>
      </w:r>
      <w:r>
        <w:rPr>
          <w:rFonts w:asciiTheme="majorHAnsi" w:hAnsiTheme="majorHAnsi" w:cstheme="majorHAnsi"/>
        </w:rPr>
        <w:t>. Es dient als Ergänzung und Konkretisierung der dazugehörigen Videomateri</w:t>
      </w:r>
      <w:r w:rsidR="00207C66">
        <w:rPr>
          <w:rFonts w:asciiTheme="majorHAnsi" w:hAnsiTheme="majorHAnsi" w:cstheme="majorHAnsi"/>
        </w:rPr>
        <w:t>a</w:t>
      </w:r>
      <w:r>
        <w:rPr>
          <w:rFonts w:asciiTheme="majorHAnsi" w:hAnsiTheme="majorHAnsi" w:cstheme="majorHAnsi"/>
        </w:rPr>
        <w:t>lien und kann zur Vertiefung einzelner Aspekte hinzugezogen werden.</w:t>
      </w:r>
      <w:r w:rsidR="00207C66">
        <w:rPr>
          <w:rFonts w:asciiTheme="majorHAnsi" w:hAnsiTheme="majorHAnsi" w:cstheme="majorHAnsi"/>
        </w:rPr>
        <w:t xml:space="preserve"> Im Anhang befinden sich der originale Behandlungsplan und der Entwicklungsbericht sowie die Zielreflexion in Form des Förderplanes für den nächsten Berichtszeitraum, auf welche sich die nachfolgenden ausführlichen Ausführungen beziehen.</w:t>
      </w:r>
    </w:p>
    <w:p w14:paraId="2C661EBD" w14:textId="77777777" w:rsidR="000F4F9E" w:rsidRPr="001701EA" w:rsidRDefault="000F4F9E" w:rsidP="001701EA">
      <w:pPr>
        <w:spacing w:line="288" w:lineRule="auto"/>
        <w:jc w:val="both"/>
        <w:rPr>
          <w:rFonts w:asciiTheme="majorHAnsi" w:hAnsiTheme="majorHAnsi" w:cs="Calibri Light (Überschriften)"/>
          <w:b/>
          <w:bCs/>
          <w:i/>
          <w:iCs/>
          <w:sz w:val="10"/>
          <w:szCs w:val="10"/>
          <w:u w:val="single"/>
        </w:rPr>
      </w:pPr>
    </w:p>
    <w:p w14:paraId="46BBCB46" w14:textId="5A7623AE" w:rsidR="00A50DC7" w:rsidRDefault="001B23F1" w:rsidP="008A5484">
      <w:pPr>
        <w:pStyle w:val="Listenabsatz"/>
        <w:numPr>
          <w:ilvl w:val="0"/>
          <w:numId w:val="24"/>
        </w:numPr>
        <w:spacing w:line="288" w:lineRule="auto"/>
        <w:jc w:val="both"/>
        <w:rPr>
          <w:rFonts w:asciiTheme="majorHAnsi" w:hAnsiTheme="majorHAnsi" w:cs="Calibri Light (Überschriften)"/>
          <w:sz w:val="24"/>
          <w:szCs w:val="24"/>
        </w:rPr>
      </w:pPr>
      <w:r w:rsidRPr="001701EA">
        <w:rPr>
          <w:rFonts w:asciiTheme="majorHAnsi" w:hAnsiTheme="majorHAnsi" w:cs="Calibri Light (Überschriften)"/>
          <w:b/>
          <w:bCs/>
          <w:i/>
          <w:iCs/>
          <w:u w:val="single"/>
        </w:rPr>
        <w:t>Hintergrundgeschichte (Biographie</w:t>
      </w:r>
      <w:r w:rsidR="000F4F9E" w:rsidRPr="001701EA">
        <w:rPr>
          <w:rFonts w:asciiTheme="majorHAnsi" w:hAnsiTheme="majorHAnsi" w:cs="Calibri Light (Überschriften)"/>
          <w:b/>
          <w:bCs/>
          <w:i/>
          <w:iCs/>
          <w:u w:val="single"/>
        </w:rPr>
        <w:t xml:space="preserve"> und Einordnung in das Modell der ICF-CY</w:t>
      </w:r>
      <w:r w:rsidRPr="001701EA">
        <w:rPr>
          <w:rFonts w:asciiTheme="majorHAnsi" w:hAnsiTheme="majorHAnsi" w:cs="Calibri Light (Überschriften)"/>
          <w:b/>
          <w:bCs/>
          <w:i/>
          <w:iCs/>
          <w:u w:val="single"/>
        </w:rPr>
        <w:t>)</w:t>
      </w:r>
    </w:p>
    <w:p w14:paraId="7C52C8CE" w14:textId="77777777" w:rsidR="00207C66" w:rsidRPr="001701EA" w:rsidRDefault="00207C66" w:rsidP="001701EA">
      <w:pPr>
        <w:pStyle w:val="Listenabsatz"/>
        <w:spacing w:line="288" w:lineRule="auto"/>
        <w:jc w:val="both"/>
        <w:rPr>
          <w:rFonts w:asciiTheme="majorHAnsi" w:hAnsiTheme="majorHAnsi" w:cs="Calibri Light (Überschriften)"/>
          <w:sz w:val="10"/>
          <w:szCs w:val="10"/>
        </w:rPr>
      </w:pPr>
    </w:p>
    <w:p w14:paraId="0B525CC5" w14:textId="4AA7F9DE" w:rsidR="001B23F1" w:rsidRPr="00FE61C4" w:rsidRDefault="001B23F1" w:rsidP="001701EA">
      <w:pPr>
        <w:spacing w:line="288" w:lineRule="auto"/>
        <w:jc w:val="both"/>
        <w:rPr>
          <w:rFonts w:asciiTheme="majorHAnsi" w:hAnsiTheme="majorHAnsi" w:cs="Times New Roman"/>
          <w:i/>
        </w:rPr>
      </w:pPr>
      <w:r w:rsidRPr="00FE61C4">
        <w:rPr>
          <w:rFonts w:asciiTheme="majorHAnsi" w:hAnsiTheme="majorHAnsi" w:cs="Times New Roman"/>
          <w:i/>
        </w:rPr>
        <w:t>Der Fall Leonie</w:t>
      </w:r>
      <w:r>
        <w:rPr>
          <w:rStyle w:val="Funotenzeichen"/>
          <w:rFonts w:asciiTheme="majorHAnsi" w:hAnsiTheme="majorHAnsi" w:cs="Times New Roman"/>
          <w:i/>
        </w:rPr>
        <w:footnoteReference w:id="1"/>
      </w:r>
      <w:r>
        <w:rPr>
          <w:rFonts w:asciiTheme="majorHAnsi" w:hAnsiTheme="majorHAnsi" w:cs="Times New Roman"/>
          <w:i/>
        </w:rPr>
        <w:t xml:space="preserve"> – medizinischer Verlauf</w:t>
      </w:r>
    </w:p>
    <w:p w14:paraId="7D1DB2C0" w14:textId="2558FBAC" w:rsidR="00A50DC7" w:rsidRDefault="00207C66" w:rsidP="004D0804">
      <w:pPr>
        <w:spacing w:before="120" w:after="60" w:line="288" w:lineRule="auto"/>
        <w:jc w:val="both"/>
        <w:rPr>
          <w:rFonts w:asciiTheme="majorHAnsi" w:hAnsiTheme="majorHAnsi" w:cs="Times New Roman"/>
          <w:i/>
        </w:rPr>
      </w:pPr>
      <w:r>
        <w:rPr>
          <w:rFonts w:asciiTheme="majorHAnsi" w:hAnsiTheme="majorHAnsi" w:cs="Times New Roman"/>
          <w:i/>
          <w:iCs/>
          <w:noProof/>
        </w:rPr>
        <mc:AlternateContent>
          <mc:Choice Requires="wps">
            <w:drawing>
              <wp:anchor distT="0" distB="0" distL="114300" distR="114300" simplePos="0" relativeHeight="251679744" behindDoc="0" locked="0" layoutInCell="1" allowOverlap="1" wp14:anchorId="6E79B542" wp14:editId="55C1E885">
                <wp:simplePos x="0" y="0"/>
                <wp:positionH relativeFrom="column">
                  <wp:posOffset>10160</wp:posOffset>
                </wp:positionH>
                <wp:positionV relativeFrom="paragraph">
                  <wp:posOffset>2544445</wp:posOffset>
                </wp:positionV>
                <wp:extent cx="5718810" cy="3077210"/>
                <wp:effectExtent l="12700" t="12700" r="21590" b="21590"/>
                <wp:wrapSquare wrapText="bothSides"/>
                <wp:docPr id="104" name="Rechteck 104"/>
                <wp:cNvGraphicFramePr/>
                <a:graphic xmlns:a="http://schemas.openxmlformats.org/drawingml/2006/main">
                  <a:graphicData uri="http://schemas.microsoft.com/office/word/2010/wordprocessingShape">
                    <wps:wsp>
                      <wps:cNvSpPr/>
                      <wps:spPr>
                        <a:xfrm>
                          <a:off x="0" y="0"/>
                          <a:ext cx="5718810" cy="3077210"/>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38129B" w14:textId="4E8E37EA" w:rsidR="001B23F1" w:rsidRPr="004D0804" w:rsidRDefault="001B23F1" w:rsidP="001B23F1">
                            <w:pPr>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562EA9E9"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b144 Funktionen des Gedächtnisses:</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die adäquate Registrierung, die Speicherung und den Abruf von Informationen betreffen. </w:t>
                            </w:r>
                          </w:p>
                          <w:p w14:paraId="5739352C"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b167 Kognitiv-sprachliche Funktionen:</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für das Erkennen und Verwenden von Zeichen, Symbolen und anderen Teilbereichen einer Sprache verantwortlich sind</w:t>
                            </w:r>
                          </w:p>
                          <w:p w14:paraId="48B9B78B"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d450 Gehen:</w:t>
                            </w:r>
                            <w:r w:rsidRPr="004D0804">
                              <w:rPr>
                                <w:rFonts w:asciiTheme="majorHAnsi" w:hAnsiTheme="majorHAnsi" w:cs="Times New Roman"/>
                                <w:color w:val="000000" w:themeColor="text1"/>
                                <w:sz w:val="20"/>
                                <w:szCs w:val="20"/>
                              </w:rPr>
                              <w:t xml:space="preserve"> Aufgrund einer Enzephalitis und die damit einhergehenden Schädigungen des Motorcortex und Cerebellums war Leonie nicht mehr in der Lage sich zu Fuß auf einer Oberfläche Schritt für Schritt so fortzubewegen, dass stets wenigstens ein Fuß den Boden berührt, wie beim Spazieren, Schlendern, Vorwärts-, Rückwärts- oder Seitwärtsgehen.</w:t>
                            </w:r>
                          </w:p>
                          <w:p w14:paraId="17C3322E"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d5508 Essen, anders bezeichnet:</w:t>
                            </w:r>
                            <w:r w:rsidRPr="004D0804">
                              <w:rPr>
                                <w:rFonts w:asciiTheme="majorHAnsi" w:hAnsiTheme="majorHAnsi" w:cs="Times New Roman"/>
                                <w:color w:val="000000" w:themeColor="text1"/>
                                <w:sz w:val="20"/>
                                <w:szCs w:val="20"/>
                              </w:rPr>
                              <w:t xml:space="preserve"> Aufgrund einer Enzephalitis und die damit einhergehenden Schädigungen des Motorcortex und Hirnstamms war Leonie nicht mehr in der Lage sich das Essen selbstständig Essbesteck zu benutzen, Mahlzeiten einzunehmen, zu schlemmen oder zu speisen.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79B542" id="Rechteck 104" o:spid="_x0000_s1026" style="position:absolute;left:0;text-align:left;margin-left:.8pt;margin-top:200.35pt;width:450.3pt;height:242.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" fillcolor="#b2cad5" strokecolor="#3988b1" strokeweight="3pt">
                <v:textbox>
                  <w:txbxContent>
                    <w:p w14:paraId="6438129B" w14:textId="4E8E37EA" w:rsidR="001B23F1" w:rsidRPr="004D0804" w:rsidRDefault="001B23F1" w:rsidP="001B23F1">
                      <w:pPr>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562EA9E9"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b144 Funktionen des Gedächtnisses:</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die adäquate Registrierung, die Speicherung und den Abruf von Informationen betreffen. </w:t>
                      </w:r>
                    </w:p>
                    <w:p w14:paraId="5739352C"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b167 Kognitiv-sprachliche Funktionen:</w:t>
                      </w:r>
                      <w:r w:rsidRPr="004D0804">
                        <w:rPr>
                          <w:rFonts w:asciiTheme="majorHAnsi" w:hAnsiTheme="majorHAnsi" w:cs="Times New Roman"/>
                          <w:color w:val="000000" w:themeColor="text1"/>
                          <w:sz w:val="20"/>
                          <w:szCs w:val="20"/>
                        </w:rPr>
                        <w:t xml:space="preserve"> Aufgrund einer Enzephalitis und die damit einhergehenden neurologischen Schädigungen kam es zu einer Beeinträchtigung der mentalen Funktionen, die für das Erkennen und Verwenden von Zeichen, Symbolen und anderen Teilbereichen einer Sprache verantwortlich sind</w:t>
                      </w:r>
                    </w:p>
                    <w:p w14:paraId="48B9B78B"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d450 Gehen:</w:t>
                      </w:r>
                      <w:r w:rsidRPr="004D0804">
                        <w:rPr>
                          <w:rFonts w:asciiTheme="majorHAnsi" w:hAnsiTheme="majorHAnsi" w:cs="Times New Roman"/>
                          <w:color w:val="000000" w:themeColor="text1"/>
                          <w:sz w:val="20"/>
                          <w:szCs w:val="20"/>
                        </w:rPr>
                        <w:t xml:space="preserve"> Aufgrund einer Enzephalitis und die damit einhergehenden Schädigungen des Motorcortex und Cerebellums war Leonie nicht mehr in der Lage sich zu Fuß auf einer Oberfläche Schritt für Schritt so fortzubewegen, dass stets wenigstens ein Fuß den Boden berührt, wie beim Spazieren, Schlendern, Vorwärts-, Rückwärts- oder Seitwärtsgehen.</w:t>
                      </w:r>
                    </w:p>
                    <w:p w14:paraId="17C3322E" w14:textId="77777777" w:rsidR="001B23F1" w:rsidRPr="004D0804" w:rsidRDefault="001B23F1" w:rsidP="001B23F1">
                      <w:pPr>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d5508 Essen, anders bezeichnet:</w:t>
                      </w:r>
                      <w:r w:rsidRPr="004D0804">
                        <w:rPr>
                          <w:rFonts w:asciiTheme="majorHAnsi" w:hAnsiTheme="majorHAnsi" w:cs="Times New Roman"/>
                          <w:color w:val="000000" w:themeColor="text1"/>
                          <w:sz w:val="20"/>
                          <w:szCs w:val="20"/>
                        </w:rPr>
                        <w:t xml:space="preserve"> Aufgrund einer Enzephalitis und die damit einhergehenden Schädigungen des Motorcortex und Hirnstamms war Leonie nicht mehr in der Lage sich das Essen selbstständig Essbesteck zu benutzen, Mahlzeiten einzunehmen, zu schlemmen oder zu speisen.  </w:t>
                      </w:r>
                    </w:p>
                  </w:txbxContent>
                </v:textbox>
                <w10:wrap type="square"/>
              </v:rect>
            </w:pict>
          </mc:Fallback>
        </mc:AlternateContent>
      </w:r>
      <w:r w:rsidR="001B23F1">
        <w:rPr>
          <w:rFonts w:asciiTheme="majorHAnsi" w:hAnsiTheme="majorHAnsi" w:cs="Times New Roman"/>
        </w:rPr>
        <w:t xml:space="preserve">In diesem konkreten Fall(-gespräch) geht es um die siebenjährige Leonie. Im Alter von vier Jahren hatte sie einen Atemstillstand und musste durch ihre Eltern zu Hause wiederbelebt werden. Anschließend fiel sie in ein Koma. Im Krankenhaus stellte sich heraus, dass eine Enzephalitis (Gehirnentzündung) (Diagnose ICD-10: G04.0 </w:t>
      </w:r>
      <w:r w:rsidR="001B23F1" w:rsidRPr="00BB6914">
        <w:rPr>
          <w:rFonts w:ascii="Calibri Light" w:eastAsia="Times New Roman" w:hAnsi="Calibri Light" w:cs="Calibri Light"/>
          <w:color w:val="000000"/>
          <w:shd w:val="clear" w:color="auto" w:fill="FFFFFF"/>
          <w:lang w:eastAsia="de-DE"/>
        </w:rPr>
        <w:t>Akute disseminierte Enzephalitis</w:t>
      </w:r>
      <w:r w:rsidR="001B23F1" w:rsidRPr="00BB6914">
        <w:rPr>
          <w:rFonts w:ascii="Calibri Light" w:hAnsi="Calibri Light" w:cs="Calibri Light"/>
        </w:rPr>
        <w:t>)</w:t>
      </w:r>
      <w:r w:rsidR="001B23F1">
        <w:rPr>
          <w:rFonts w:asciiTheme="majorHAnsi" w:hAnsiTheme="majorHAnsi" w:cs="Times New Roman"/>
        </w:rPr>
        <w:t xml:space="preserve"> die Ursache dafür war. Durch diese kam es zu Schädigungen des Zentralnervensystems, wie wahrscheinlich dem Motorcortex, dem Hirnstamm sowie dem Cerebellum (Kleinhirn). Als Folgeschäden traten neurologische Funktionsstörungen auf. Neben einer Amnesie (Gedächtnisverlust) (b144 Einschränkung) sowie Aphasie (Sprachstörung) (b167 Einschränkung) mussten bereits gut automatisierte Bewegungsabläufe wie das Laufen (d450 Einschränkung) und das Essen (d5508 Einschränkung) neu erlernt werden. Innerhalb der letzten drei Jahre hat Leonie enorme Fortschritte gemacht – so die Heilpädagogin der Kita –,</w:t>
      </w:r>
      <w:r w:rsidR="00C75551">
        <w:rPr>
          <w:rFonts w:asciiTheme="majorHAnsi" w:hAnsiTheme="majorHAnsi" w:cs="Times New Roman"/>
        </w:rPr>
        <w:t xml:space="preserve"> </w:t>
      </w:r>
      <w:r w:rsidR="001B23F1">
        <w:rPr>
          <w:rFonts w:asciiTheme="majorHAnsi" w:hAnsiTheme="majorHAnsi" w:cs="Times New Roman"/>
        </w:rPr>
        <w:t>das „Gedächtnis ist wieder da“ und sie kann viele Anforderungen des Alltags selbstständig lösen. Aktuell steht Leonie unmittelbar vor ihrer Einschulung in eine Schule mit dem Förderschwerpunkt auf geistiger Entwicklung.</w:t>
      </w:r>
    </w:p>
    <w:p w14:paraId="7F40B076" w14:textId="639750D8" w:rsidR="001B23F1" w:rsidRPr="00DD0011" w:rsidRDefault="001B23F1" w:rsidP="004D0804">
      <w:pPr>
        <w:spacing w:before="120" w:after="60" w:line="288" w:lineRule="auto"/>
        <w:jc w:val="both"/>
        <w:rPr>
          <w:rFonts w:asciiTheme="majorHAnsi" w:hAnsiTheme="majorHAnsi" w:cs="Times New Roman"/>
          <w:i/>
        </w:rPr>
      </w:pPr>
      <w:r w:rsidRPr="00DD0011">
        <w:rPr>
          <w:rFonts w:asciiTheme="majorHAnsi" w:hAnsiTheme="majorHAnsi" w:cs="Times New Roman"/>
          <w:i/>
        </w:rPr>
        <w:lastRenderedPageBreak/>
        <w:t>Der</w:t>
      </w:r>
      <w:r w:rsidR="00E27DD5">
        <w:rPr>
          <w:rFonts w:asciiTheme="majorHAnsi" w:hAnsiTheme="majorHAnsi" w:cs="Times New Roman"/>
          <w:i/>
        </w:rPr>
        <w:t xml:space="preserve"> </w:t>
      </w:r>
      <w:r w:rsidRPr="00DD0011">
        <w:rPr>
          <w:rFonts w:asciiTheme="majorHAnsi" w:hAnsiTheme="majorHAnsi" w:cs="Times New Roman"/>
          <w:i/>
        </w:rPr>
        <w:t>Fall Leonie – privater Verlauf</w:t>
      </w:r>
    </w:p>
    <w:p w14:paraId="6FBE9E51" w14:textId="058994A6" w:rsidR="001B23F1" w:rsidRDefault="001B23F1" w:rsidP="001B23F1">
      <w:pPr>
        <w:spacing w:line="288" w:lineRule="auto"/>
        <w:jc w:val="both"/>
        <w:rPr>
          <w:rFonts w:asciiTheme="majorHAnsi" w:hAnsiTheme="majorHAnsi" w:cs="Times New Roman"/>
        </w:rPr>
      </w:pPr>
      <w:r>
        <w:rPr>
          <w:rFonts w:asciiTheme="majorHAnsi" w:hAnsiTheme="majorHAnsi" w:cs="Times New Roman"/>
        </w:rPr>
        <w:t>In der Folge von Leonies Erkrankung und deren Verlauf wurde ihrer Mutter (e310 Förderfaktor) der Job gekündigt (Barriere). Außerdem war die nahegelegene Kita – so die Mutter – mit Leonie überfordert (e585 Barriere), sodass eine intensive Suche nach einer entsprechenden Einrichtung folgte. Auf der Grundlage eigener Recherchen, freier Kapazitäten und eines ersten Gespräches entschied sich die Mutter für die vorliegende Kita (e575 Förderfaktor). Sie betonte mehrfach die Relevanz der Einrichtung auf den positiven Entwicklungsprozess von Leonie und hob zudem hervor, dass sie sich ohne das besondere Engagement der Kita „als Elternteil verlassen“ gefühlt hätte. Um Leonie den Besuch in der vorliegenden Einrichtung zu ermöglichen, fährt die Mutter täglich insgesamt 100KM. Zukünftig wird Leonie den Hortbereich der Kita besuchen, indem sie nach Schulschluss per Taxi (e5400 Förderfaktor) zur Einrichtung gefahren wird.</w:t>
      </w:r>
    </w:p>
    <w:p w14:paraId="07A0790D" w14:textId="5938E75B" w:rsidR="001B23F1" w:rsidRPr="004D0804" w:rsidRDefault="004D0804" w:rsidP="004D0804">
      <w:pPr>
        <w:spacing w:line="288" w:lineRule="auto"/>
        <w:jc w:val="both"/>
        <w:rPr>
          <w:rFonts w:asciiTheme="majorHAnsi" w:hAnsiTheme="majorHAnsi" w:cs="Times New Roman"/>
        </w:rPr>
      </w:pPr>
      <w:r>
        <w:rPr>
          <w:rFonts w:asciiTheme="majorHAnsi" w:hAnsiTheme="majorHAnsi" w:cs="Times New Roman"/>
          <w:i/>
          <w:iCs/>
          <w:noProof/>
        </w:rPr>
        <mc:AlternateContent>
          <mc:Choice Requires="wps">
            <w:drawing>
              <wp:inline distT="0" distB="0" distL="0" distR="0" wp14:anchorId="7B66E7B7" wp14:editId="2919E3DE">
                <wp:extent cx="5762847" cy="2901322"/>
                <wp:effectExtent l="12700" t="12700" r="28575" b="19685"/>
                <wp:docPr id="105" name="Rechteck 105"/>
                <wp:cNvGraphicFramePr/>
                <a:graphic xmlns:a="http://schemas.openxmlformats.org/drawingml/2006/main">
                  <a:graphicData uri="http://schemas.microsoft.com/office/word/2010/wordprocessingShape">
                    <wps:wsp>
                      <wps:cNvSpPr/>
                      <wps:spPr>
                        <a:xfrm>
                          <a:off x="0" y="0"/>
                          <a:ext cx="5762847" cy="2901322"/>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8CAA8" w14:textId="274CBB84" w:rsidR="001B23F1" w:rsidRPr="004D0804" w:rsidRDefault="001B23F1" w:rsidP="001B23F1">
                            <w:pPr>
                              <w:spacing w:line="288" w:lineRule="auto"/>
                              <w:jc w:val="both"/>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6D334E7E"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e310 Engster Familienkreis:</w:t>
                            </w:r>
                            <w:r w:rsidRPr="004D0804">
                              <w:rPr>
                                <w:rFonts w:asciiTheme="majorHAnsi" w:hAnsiTheme="majorHAnsi" w:cs="Times New Roman"/>
                                <w:color w:val="000000" w:themeColor="text1"/>
                                <w:sz w:val="20"/>
                                <w:szCs w:val="20"/>
                              </w:rPr>
                              <w:t xml:space="preserve"> Leonie erhält viel Unterstützung durch ihre Mutter </w:t>
                            </w:r>
                          </w:p>
                          <w:p w14:paraId="64573234"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e585 Dienste, Systeme und Handlungsgrundsätze des Bildungs- und Ausbildungswesens:</w:t>
                            </w:r>
                            <w:r w:rsidRPr="004D0804">
                              <w:rPr>
                                <w:rFonts w:asciiTheme="majorHAnsi" w:hAnsiTheme="majorHAnsi" w:cs="Times New Roman"/>
                                <w:color w:val="000000" w:themeColor="text1"/>
                                <w:sz w:val="20"/>
                                <w:szCs w:val="20"/>
                              </w:rPr>
                              <w:t xml:space="preserve"> Aufgrund der neurologischen Schädigungen und den sich daraus ergebenen Konsequenzen war es für Leonie nicht möglich, weiterhin ihre Kita zu besuchen </w:t>
                            </w:r>
                          </w:p>
                          <w:p w14:paraId="002DED9B"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e575 Dienste, Systeme und Handlungsgrundsätze der allgemeinen sozialen Unterstützung:</w:t>
                            </w:r>
                            <w:r w:rsidRPr="004D0804">
                              <w:rPr>
                                <w:rFonts w:asciiTheme="majorHAnsi" w:hAnsiTheme="majorHAnsi" w:cs="Times New Roman"/>
                                <w:color w:val="000000" w:themeColor="text1"/>
                                <w:sz w:val="20"/>
                                <w:szCs w:val="20"/>
                              </w:rPr>
                              <w:t xml:space="preserve"> Aufgrund des besonderen Förderbedarfs erhielt Leonie in der jetzigen Kita Unterstützung, wodurch ihr die Partizipation [Teilhabe] am Leben in der Gesellschaft ermöglicht wird.  </w:t>
                            </w:r>
                          </w:p>
                          <w:p w14:paraId="7D00F852"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 xml:space="preserve">e5400 Dienste des Transportwesens: </w:t>
                            </w:r>
                            <w:r w:rsidRPr="004D0804">
                              <w:rPr>
                                <w:rFonts w:asciiTheme="majorHAnsi" w:hAnsiTheme="majorHAnsi" w:cs="Times New Roman"/>
                                <w:color w:val="000000" w:themeColor="text1"/>
                                <w:sz w:val="20"/>
                                <w:szCs w:val="20"/>
                              </w:rPr>
                              <w:t>Um den Hort der Kita nutzen zu können, wird Leonie künftig nach der Schule mit einem Taxi zum Hort der Kita gebracht werden.</w:t>
                            </w:r>
                          </w:p>
                          <w:p w14:paraId="294357A8" w14:textId="77777777" w:rsidR="001B23F1" w:rsidRPr="004D0804" w:rsidRDefault="001B23F1" w:rsidP="001B23F1">
                            <w:pPr>
                              <w:spacing w:line="288" w:lineRule="auto"/>
                              <w:jc w:val="both"/>
                              <w:rPr>
                                <w:rFonts w:asciiTheme="majorHAnsi" w:hAnsiTheme="majorHAnsi" w:cs="Times New Roman"/>
                                <w:i/>
                                <w:iCs/>
                                <w:color w:val="000000" w:themeColor="text1"/>
                                <w:sz w:val="20"/>
                                <w:szCs w:val="20"/>
                              </w:rPr>
                            </w:pPr>
                            <w:proofErr w:type="spellStart"/>
                            <w:r w:rsidRPr="004D0804">
                              <w:rPr>
                                <w:rFonts w:asciiTheme="majorHAnsi" w:hAnsiTheme="majorHAnsi" w:cs="Times New Roman"/>
                                <w:i/>
                                <w:iCs/>
                                <w:color w:val="000000" w:themeColor="text1"/>
                                <w:sz w:val="20"/>
                                <w:szCs w:val="20"/>
                              </w:rPr>
                              <w:t>Personbezogener</w:t>
                            </w:r>
                            <w:proofErr w:type="spellEnd"/>
                            <w:r w:rsidRPr="004D0804">
                              <w:rPr>
                                <w:rFonts w:asciiTheme="majorHAnsi" w:hAnsiTheme="majorHAnsi" w:cs="Times New Roman"/>
                                <w:i/>
                                <w:iCs/>
                                <w:color w:val="000000" w:themeColor="text1"/>
                                <w:sz w:val="20"/>
                                <w:szCs w:val="20"/>
                              </w:rPr>
                              <w:t xml:space="preserve"> Faktor:</w:t>
                            </w:r>
                            <w:r w:rsidRPr="004D0804">
                              <w:rPr>
                                <w:rFonts w:asciiTheme="majorHAnsi" w:hAnsiTheme="majorHAnsi" w:cs="Times New Roman"/>
                                <w:color w:val="000000" w:themeColor="text1"/>
                                <w:sz w:val="20"/>
                                <w:szCs w:val="20"/>
                              </w:rPr>
                              <w:t xml:space="preserve"> Aufgrund der Erkrankung und des damit einhergehenden erhöhten Unterstützungsbedarfs, verlor Leonies Mutter Ihren Beruf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B66E7B7" id="Rechteck 105" o:spid="_x0000_s1027" style="width:453.75pt;height:228.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" fillcolor="#b2cad5" strokecolor="#3988b1" strokeweight="3pt">
                <v:textbox>
                  <w:txbxContent>
                    <w:p w14:paraId="3668CAA8" w14:textId="274CBB84" w:rsidR="001B23F1" w:rsidRPr="004D0804" w:rsidRDefault="001B23F1" w:rsidP="001B23F1">
                      <w:pPr>
                        <w:spacing w:line="288" w:lineRule="auto"/>
                        <w:jc w:val="both"/>
                        <w:rPr>
                          <w:rFonts w:asciiTheme="majorHAnsi" w:hAnsiTheme="majorHAnsi" w:cs="Times New Roman"/>
                          <w:color w:val="000000" w:themeColor="text1"/>
                          <w:sz w:val="20"/>
                          <w:szCs w:val="20"/>
                          <w:u w:val="single"/>
                        </w:rPr>
                      </w:pPr>
                      <w:r w:rsidRPr="004D0804">
                        <w:rPr>
                          <w:rFonts w:asciiTheme="majorHAnsi" w:hAnsiTheme="majorHAnsi" w:cs="Times New Roman"/>
                          <w:color w:val="000000" w:themeColor="text1"/>
                          <w:sz w:val="20"/>
                          <w:szCs w:val="20"/>
                          <w:u w:val="single"/>
                        </w:rPr>
                        <w:t>Einordnung in die ICF</w:t>
                      </w:r>
                      <w:r w:rsidR="004D0804">
                        <w:rPr>
                          <w:rFonts w:asciiTheme="majorHAnsi" w:hAnsiTheme="majorHAnsi" w:cs="Times New Roman"/>
                          <w:color w:val="000000" w:themeColor="text1"/>
                          <w:sz w:val="20"/>
                          <w:szCs w:val="20"/>
                          <w:u w:val="single"/>
                        </w:rPr>
                        <w:t>-CY</w:t>
                      </w:r>
                    </w:p>
                    <w:p w14:paraId="6D334E7E"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e310 Engster Familienkreis:</w:t>
                      </w:r>
                      <w:r w:rsidRPr="004D0804">
                        <w:rPr>
                          <w:rFonts w:asciiTheme="majorHAnsi" w:hAnsiTheme="majorHAnsi" w:cs="Times New Roman"/>
                          <w:color w:val="000000" w:themeColor="text1"/>
                          <w:sz w:val="20"/>
                          <w:szCs w:val="20"/>
                        </w:rPr>
                        <w:t xml:space="preserve"> Leonie erhält viel Unterstützung durch ihre Mutter </w:t>
                      </w:r>
                    </w:p>
                    <w:p w14:paraId="64573234"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e585 Dienste, Systeme und Handlungsgrundsätze des Bildungs- und Ausbildungswesens:</w:t>
                      </w:r>
                      <w:r w:rsidRPr="004D0804">
                        <w:rPr>
                          <w:rFonts w:asciiTheme="majorHAnsi" w:hAnsiTheme="majorHAnsi" w:cs="Times New Roman"/>
                          <w:color w:val="000000" w:themeColor="text1"/>
                          <w:sz w:val="20"/>
                          <w:szCs w:val="20"/>
                        </w:rPr>
                        <w:t xml:space="preserve"> Aufgrund der neurologischen Schädigungen und den sich daraus ergebenen Konsequenzen war es für Leonie nicht möglich, weiterhin ihre Kita zu besuchen </w:t>
                      </w:r>
                    </w:p>
                    <w:p w14:paraId="002DED9B"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e575 Dienste, Systeme und Handlungsgrundsätze der allgemeinen sozialen Unterstützung:</w:t>
                      </w:r>
                      <w:r w:rsidRPr="004D0804">
                        <w:rPr>
                          <w:rFonts w:asciiTheme="majorHAnsi" w:hAnsiTheme="majorHAnsi" w:cs="Times New Roman"/>
                          <w:color w:val="000000" w:themeColor="text1"/>
                          <w:sz w:val="20"/>
                          <w:szCs w:val="20"/>
                        </w:rPr>
                        <w:t xml:space="preserve"> Aufgrund des besonderen Förderbedarfs erhielt Leonie in der jetzigen Kita Unterstützung, wodurch ihr die Partizipation [Teilhabe] am Leben in der Gesellschaft ermöglicht wird.  </w:t>
                      </w:r>
                    </w:p>
                    <w:p w14:paraId="7D00F852" w14:textId="77777777" w:rsidR="001B23F1" w:rsidRPr="004D0804" w:rsidRDefault="001B23F1" w:rsidP="001B23F1">
                      <w:pPr>
                        <w:spacing w:line="288" w:lineRule="auto"/>
                        <w:jc w:val="both"/>
                        <w:rPr>
                          <w:rFonts w:asciiTheme="majorHAnsi" w:hAnsiTheme="majorHAnsi" w:cs="Times New Roman"/>
                          <w:color w:val="000000" w:themeColor="text1"/>
                          <w:sz w:val="20"/>
                          <w:szCs w:val="20"/>
                        </w:rPr>
                      </w:pPr>
                      <w:r w:rsidRPr="004D0804">
                        <w:rPr>
                          <w:rFonts w:asciiTheme="majorHAnsi" w:hAnsiTheme="majorHAnsi" w:cs="Times New Roman"/>
                          <w:i/>
                          <w:iCs/>
                          <w:color w:val="000000" w:themeColor="text1"/>
                          <w:sz w:val="20"/>
                          <w:szCs w:val="20"/>
                        </w:rPr>
                        <w:t xml:space="preserve">e5400 Dienste des Transportwesens: </w:t>
                      </w:r>
                      <w:r w:rsidRPr="004D0804">
                        <w:rPr>
                          <w:rFonts w:asciiTheme="majorHAnsi" w:hAnsiTheme="majorHAnsi" w:cs="Times New Roman"/>
                          <w:color w:val="000000" w:themeColor="text1"/>
                          <w:sz w:val="20"/>
                          <w:szCs w:val="20"/>
                        </w:rPr>
                        <w:t>Um den Hort der Kita nutzen zu können, wird Leonie künftig nach der Schule mit einem Taxi zum Hort der Kita gebracht werden.</w:t>
                      </w:r>
                    </w:p>
                    <w:p w14:paraId="294357A8" w14:textId="77777777" w:rsidR="001B23F1" w:rsidRPr="004D0804" w:rsidRDefault="001B23F1" w:rsidP="001B23F1">
                      <w:pPr>
                        <w:spacing w:line="288" w:lineRule="auto"/>
                        <w:jc w:val="both"/>
                        <w:rPr>
                          <w:rFonts w:asciiTheme="majorHAnsi" w:hAnsiTheme="majorHAnsi" w:cs="Times New Roman"/>
                          <w:i/>
                          <w:iCs/>
                          <w:color w:val="000000" w:themeColor="text1"/>
                          <w:sz w:val="20"/>
                          <w:szCs w:val="20"/>
                        </w:rPr>
                      </w:pPr>
                      <w:proofErr w:type="spellStart"/>
                      <w:r w:rsidRPr="004D0804">
                        <w:rPr>
                          <w:rFonts w:asciiTheme="majorHAnsi" w:hAnsiTheme="majorHAnsi" w:cs="Times New Roman"/>
                          <w:i/>
                          <w:iCs/>
                          <w:color w:val="000000" w:themeColor="text1"/>
                          <w:sz w:val="20"/>
                          <w:szCs w:val="20"/>
                        </w:rPr>
                        <w:t>Personbezogener</w:t>
                      </w:r>
                      <w:proofErr w:type="spellEnd"/>
                      <w:r w:rsidRPr="004D0804">
                        <w:rPr>
                          <w:rFonts w:asciiTheme="majorHAnsi" w:hAnsiTheme="majorHAnsi" w:cs="Times New Roman"/>
                          <w:i/>
                          <w:iCs/>
                          <w:color w:val="000000" w:themeColor="text1"/>
                          <w:sz w:val="20"/>
                          <w:szCs w:val="20"/>
                        </w:rPr>
                        <w:t xml:space="preserve"> Faktor:</w:t>
                      </w:r>
                      <w:r w:rsidRPr="004D0804">
                        <w:rPr>
                          <w:rFonts w:asciiTheme="majorHAnsi" w:hAnsiTheme="majorHAnsi" w:cs="Times New Roman"/>
                          <w:color w:val="000000" w:themeColor="text1"/>
                          <w:sz w:val="20"/>
                          <w:szCs w:val="20"/>
                        </w:rPr>
                        <w:t xml:space="preserve"> Aufgrund der Erkrankung und des damit einhergehenden erhöhten Unterstützungsbedarfs, verlor Leonies Mutter Ihren Beruf</w:t>
                      </w:r>
                    </w:p>
                  </w:txbxContent>
                </v:textbox>
                <w10:anchorlock/>
              </v:rect>
            </w:pict>
          </mc:Fallback>
        </mc:AlternateContent>
      </w:r>
    </w:p>
    <w:p w14:paraId="7F092723" w14:textId="77777777" w:rsidR="00A50DC7" w:rsidRDefault="00A50DC7" w:rsidP="004D0804">
      <w:pPr>
        <w:spacing w:before="120" w:after="60" w:line="288" w:lineRule="auto"/>
        <w:jc w:val="both"/>
        <w:rPr>
          <w:rFonts w:asciiTheme="majorHAnsi" w:hAnsiTheme="majorHAnsi" w:cs="Times New Roman"/>
          <w:i/>
        </w:rPr>
      </w:pPr>
    </w:p>
    <w:p w14:paraId="32508EC3" w14:textId="365ED696" w:rsidR="001B23F1" w:rsidRPr="00103150" w:rsidRDefault="001B23F1" w:rsidP="004D0804">
      <w:pPr>
        <w:spacing w:before="120" w:after="60" w:line="288" w:lineRule="auto"/>
        <w:jc w:val="both"/>
        <w:rPr>
          <w:rFonts w:asciiTheme="majorHAnsi" w:hAnsiTheme="majorHAnsi" w:cs="Times New Roman"/>
          <w:i/>
        </w:rPr>
      </w:pPr>
      <w:r w:rsidRPr="00103150">
        <w:rPr>
          <w:rFonts w:asciiTheme="majorHAnsi" w:hAnsiTheme="majorHAnsi" w:cs="Times New Roman"/>
          <w:i/>
        </w:rPr>
        <w:t>Der Fall Leonie – rechtlich-administrativer Verlauf</w:t>
      </w:r>
    </w:p>
    <w:p w14:paraId="57819AAB" w14:textId="77777777" w:rsidR="001B23F1" w:rsidRDefault="001B23F1" w:rsidP="001B23F1">
      <w:pPr>
        <w:spacing w:line="288" w:lineRule="auto"/>
        <w:jc w:val="both"/>
        <w:rPr>
          <w:rFonts w:asciiTheme="majorHAnsi" w:hAnsiTheme="majorHAnsi" w:cs="Times New Roman"/>
        </w:rPr>
      </w:pPr>
      <w:r>
        <w:rPr>
          <w:rFonts w:asciiTheme="majorHAnsi" w:hAnsiTheme="majorHAnsi" w:cs="Times New Roman"/>
        </w:rPr>
        <w:t xml:space="preserve">Hinsichtlich der rechtlichen Verfahrenswege gab es verschiedene Hürden, die von der Mutter als „Kampf“ deklariert wurden (e5752 Barriere). Zunächst musste die Aufnahme in die vorliegende Kita schnellstmöglich erfolgen, weil die Mutter eine neue Beschäftigung (Förderfaktor) in Aussicht hatte. Die grundsätzliche Schwierigkeit bestand jedoch darin, dass sich der Wohnort der Familie (Barriere) und die Kita jeweils in einem anderen Landkreis befinden und es darüber hinaus um die Zahlung von Rest- sowie Gastbeträgen ging. Erschwerend war zudem der Zeitraum, weil die Antragsphase auf das Jahresende fiel. Auch hier wird auf die gute „Zusammenarbeit“ mit der Kita hingewiesen, die angefangen vom Ausfüllen des Sozialhilfeantrags bis hin zu behördlichen Telefonaten aktiv unterstützt hat (e575 Förderfaktor). Nachdem sowohl der Landkreis, der Orts- sowie der Bürgermeister teilweise persönlich kontaktiert wurden, war Leonies Kita-Besuch genehmigt. Mit Blick auf die zukünftige Hortzeit gab es ebenfalls Schwierigkeiten, weil der Fahrdienst von der Schule zum Hort per Definition nicht im Schulbeförderungsgesetzt enthalten ist und eine Beförderung zwischen den Landkreisen einer individuellen Erläuterung bedurfte. Auch hier wurde durch persönliche Gespräche mit der Amtsärztin sowie der Leitung des Straßenverkehrsamtes eine Bewilligung erwirkt. Perspektivisch werden Leonie sechs Stunden heilpädagogische Übungsbehandlungen (HPÜ) anerkannt (e355 Förderfaktor), die </w:t>
      </w:r>
      <w:r>
        <w:rPr>
          <w:rFonts w:asciiTheme="majorHAnsi" w:hAnsiTheme="majorHAnsi" w:cs="Times New Roman"/>
        </w:rPr>
        <w:lastRenderedPageBreak/>
        <w:t>explizit im Rahmen der Kita zu erfolgen haben (e5752 Barriere) – das zuvor bewährte Modell, wonach Heilpädagog*innen HPÜs auch innerhalb und in Kooperation mit der Institution Schule durchführen konnten, wurde von ministerialer Seite „zurückgefahren“.</w:t>
      </w:r>
    </w:p>
    <w:p w14:paraId="2A7EC688" w14:textId="771085DE" w:rsidR="004D0804" w:rsidRPr="004D0804" w:rsidRDefault="001B23F1" w:rsidP="004D0804">
      <w:pPr>
        <w:spacing w:line="288" w:lineRule="auto"/>
        <w:jc w:val="both"/>
        <w:rPr>
          <w:rFonts w:asciiTheme="majorHAnsi" w:hAnsiTheme="majorHAnsi" w:cs="Times New Roman"/>
        </w:rPr>
      </w:pPr>
      <w:r>
        <w:rPr>
          <w:rFonts w:asciiTheme="majorHAnsi" w:hAnsiTheme="majorHAnsi" w:cs="Times New Roman"/>
          <w:i/>
          <w:iCs/>
          <w:noProof/>
        </w:rPr>
        <mc:AlternateContent>
          <mc:Choice Requires="wps">
            <w:drawing>
              <wp:inline distT="0" distB="0" distL="0" distR="0" wp14:anchorId="2AAB2EFC" wp14:editId="04364CB9">
                <wp:extent cx="5760720" cy="2443421"/>
                <wp:effectExtent l="12700" t="12700" r="30480" b="20955"/>
                <wp:docPr id="106" name="Rechteck 106"/>
                <wp:cNvGraphicFramePr/>
                <a:graphic xmlns:a="http://schemas.openxmlformats.org/drawingml/2006/main">
                  <a:graphicData uri="http://schemas.microsoft.com/office/word/2010/wordprocessingShape">
                    <wps:wsp>
                      <wps:cNvSpPr/>
                      <wps:spPr>
                        <a:xfrm>
                          <a:off x="0" y="0"/>
                          <a:ext cx="5760720" cy="2443421"/>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CCB56F" w14:textId="29E83174"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51592E7A"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e5752 Handlungsgrundsätze der allgemeinen sozialen Unterstützung:</w:t>
                            </w:r>
                            <w:r w:rsidRPr="00492C33">
                              <w:rPr>
                                <w:rFonts w:asciiTheme="majorHAnsi" w:hAnsiTheme="majorHAnsi" w:cs="Times New Roman"/>
                                <w:color w:val="000000" w:themeColor="text1"/>
                              </w:rPr>
                              <w:t xml:space="preserve"> Gesetze, Vorschriften und Standards, die die Programme und Systeme für soziale Unterstützung von Menschen, die aufgrund eines Gesundheitsproblems oder einer Behinderung öffentliche Hilfe benötigen, regeln, einschließlich der Gesetze und Vorschriften für die Fertigstellung der Anspruchsberechtigung auf die Dienste der sozialen Unterstützung erschwerten den gesamten Prozess</w:t>
                            </w:r>
                          </w:p>
                          <w:p w14:paraId="6558DF47"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Leonie und ihre Mutter erhielten von der Kita stets Unterstützung bei der Bewältigung der anstehenden administrativen Herausforderungen, die für die Partizipation [Teilhabe] am Leben in der Gesellschaft notwendig waren.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AAB2EFC" id="Rechteck 106" o:spid="_x0000_s1028" style="width:453.6pt;height:192.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" fillcolor="#b2cad5" strokecolor="#3988b1" strokeweight="3pt">
                <v:textbox>
                  <w:txbxContent>
                    <w:p w14:paraId="1DCCB56F" w14:textId="29E83174"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51592E7A"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e5752 Handlungsgrundsätze der allgemeinen sozialen Unterstützung:</w:t>
                      </w:r>
                      <w:r w:rsidRPr="00492C33">
                        <w:rPr>
                          <w:rFonts w:asciiTheme="majorHAnsi" w:hAnsiTheme="majorHAnsi" w:cs="Times New Roman"/>
                          <w:color w:val="000000" w:themeColor="text1"/>
                        </w:rPr>
                        <w:t xml:space="preserve"> Gesetze, Vorschriften und Standards, die die Programme und Systeme für soziale Unterstützung von Menschen, die aufgrund eines Gesundheitsproblems oder einer Behinderung öffentliche Hilfe benötigen, regeln, einschließlich der Gesetze und Vorschriften für die Fertigstellung der Anspruchsberechtigung auf die Dienste der sozialen Unterstützung erschwerten den gesamten Prozess</w:t>
                      </w:r>
                    </w:p>
                    <w:p w14:paraId="6558DF47" w14:textId="77777777" w:rsidR="001B23F1" w:rsidRPr="00492C33" w:rsidRDefault="001B23F1" w:rsidP="001B23F1">
                      <w:pPr>
                        <w:spacing w:line="288" w:lineRule="auto"/>
                        <w:jc w:val="both"/>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Leonie und ihre Mutter erhielten von der Kita stets Unterstützung bei der Bewältigung der anstehenden administrativen Herausforderungen, die für die Partizipation [Teilhabe] am Leben in der Gesellschaft notwendig waren.  </w:t>
                      </w:r>
                    </w:p>
                  </w:txbxContent>
                </v:textbox>
                <w10:anchorlock/>
              </v:rect>
            </w:pict>
          </mc:Fallback>
        </mc:AlternateContent>
      </w:r>
    </w:p>
    <w:p w14:paraId="21C167B3" w14:textId="77777777" w:rsidR="00A50DC7" w:rsidRDefault="00A50DC7" w:rsidP="004D0804">
      <w:pPr>
        <w:spacing w:before="120" w:after="60" w:line="288" w:lineRule="auto"/>
        <w:jc w:val="both"/>
        <w:rPr>
          <w:rFonts w:asciiTheme="majorHAnsi" w:hAnsiTheme="majorHAnsi" w:cs="Times New Roman"/>
          <w:i/>
        </w:rPr>
      </w:pPr>
    </w:p>
    <w:p w14:paraId="214FB4D4" w14:textId="3A4BE641" w:rsidR="001B23F1" w:rsidRPr="004E433B" w:rsidRDefault="001B23F1" w:rsidP="004D0804">
      <w:pPr>
        <w:spacing w:before="120" w:after="60" w:line="288" w:lineRule="auto"/>
        <w:jc w:val="both"/>
        <w:rPr>
          <w:rFonts w:asciiTheme="majorHAnsi" w:hAnsiTheme="majorHAnsi" w:cs="Times New Roman"/>
          <w:i/>
        </w:rPr>
      </w:pPr>
      <w:r w:rsidRPr="004E433B">
        <w:rPr>
          <w:rFonts w:asciiTheme="majorHAnsi" w:hAnsiTheme="majorHAnsi" w:cs="Times New Roman"/>
          <w:i/>
        </w:rPr>
        <w:t>Der Fall Leonie – pädagogischer Verlauf</w:t>
      </w:r>
    </w:p>
    <w:p w14:paraId="09D8E676" w14:textId="77777777" w:rsidR="001B23F1" w:rsidRPr="00C84E30" w:rsidRDefault="001B23F1" w:rsidP="001B23F1">
      <w:pPr>
        <w:spacing w:line="288" w:lineRule="auto"/>
        <w:jc w:val="both"/>
        <w:rPr>
          <w:rFonts w:asciiTheme="majorHAnsi" w:hAnsiTheme="majorHAnsi" w:cstheme="majorHAnsi"/>
        </w:rPr>
      </w:pPr>
      <w:r>
        <w:rPr>
          <w:rFonts w:asciiTheme="majorHAnsi" w:hAnsiTheme="majorHAnsi" w:cs="Times New Roman"/>
        </w:rPr>
        <w:t>Die Tatsache, dass Leonie in den letzten drei Jahren große Entwicklungsschritte gemacht hat, wird innerhalb des Fallgespräches mehrfach betont. So hat sich etwa ihre Merkfähigkeit deutlich verbessert (b144 Einschränkung), was – so die Heilpädagogin – auf stetige Wiederholungen und den Einsatz von „visuellen Bildern“, in Verknüpfung mit Handlungen (z.B. durch die Anwendung der Gebärdensprache), zurückzuführen ist. Hinsichtlich ihrer Fokussierung (d161) und Konzentrationsfähigkeit ist eine möglichst »</w:t>
      </w:r>
      <w:proofErr w:type="spellStart"/>
      <w:r>
        <w:rPr>
          <w:rFonts w:asciiTheme="majorHAnsi" w:hAnsiTheme="majorHAnsi" w:cs="Times New Roman"/>
        </w:rPr>
        <w:t>reizarme</w:t>
      </w:r>
      <w:proofErr w:type="spellEnd"/>
      <w:r>
        <w:rPr>
          <w:rFonts w:asciiTheme="majorHAnsi" w:hAnsiTheme="majorHAnsi" w:cs="Times New Roman"/>
        </w:rPr>
        <w:t xml:space="preserve">« Umgebung entscheidend, da sie die verschiedene Umweltreize gleichwertig wahrnimmt und nicht in »wichtig« oder »weniger wichtig« (b140 Einschränkung) priorisiert. Diesbezüglich soll zukünftig im Hort ein „spielerischer Ausgleich“ zum Schulalltag geschaffen werden. Die Kita-Leiterin versteht den Hort als einen „Basispoint“ (e575 Förderfaktor) für Leonie, bei dem sie etwa die Möglichkeit hat zu „relaxen“. Zudem sei der Besuch des Hortes für Leonies sozial-emotionale Entwicklung wichtig, denn ihre Fortschritte bezüglich der Balance von sozialer Nähe und Distanz (d720 Einschränkung) sowie auch ihrer Merk-/Konzentrationsfähigkeit (b144 Einschränkung) münden zuvorderst in einer vertrauten </w:t>
      </w:r>
      <w:r w:rsidRPr="00C84E30">
        <w:rPr>
          <w:rFonts w:asciiTheme="majorHAnsi" w:hAnsiTheme="majorHAnsi" w:cstheme="majorHAnsi"/>
        </w:rPr>
        <w:t>Umgebung mit bekannten Bezugspersonen und routinierten Abläufen.</w:t>
      </w:r>
    </w:p>
    <w:p w14:paraId="610DEE3E" w14:textId="77777777" w:rsidR="001B23F1" w:rsidRPr="00C84E30" w:rsidRDefault="001B23F1" w:rsidP="001B23F1">
      <w:pPr>
        <w:spacing w:line="288" w:lineRule="auto"/>
        <w:jc w:val="both"/>
        <w:rPr>
          <w:rFonts w:asciiTheme="majorHAnsi" w:hAnsiTheme="majorHAnsi" w:cstheme="majorHAnsi"/>
        </w:rPr>
      </w:pPr>
      <w:r>
        <w:rPr>
          <w:rFonts w:asciiTheme="majorHAnsi" w:hAnsiTheme="majorHAnsi" w:cs="Times New Roman"/>
          <w:i/>
          <w:iCs/>
          <w:noProof/>
        </w:rPr>
        <w:lastRenderedPageBreak/>
        <mc:AlternateContent>
          <mc:Choice Requires="wps">
            <w:drawing>
              <wp:inline distT="0" distB="0" distL="0" distR="0" wp14:anchorId="3229FA26" wp14:editId="0F6E4C57">
                <wp:extent cx="5760720" cy="3602370"/>
                <wp:effectExtent l="12700" t="12700" r="30480" b="29845"/>
                <wp:docPr id="107" name="Rechteck 107"/>
                <wp:cNvGraphicFramePr/>
                <a:graphic xmlns:a="http://schemas.openxmlformats.org/drawingml/2006/main">
                  <a:graphicData uri="http://schemas.microsoft.com/office/word/2010/wordprocessingShape">
                    <wps:wsp>
                      <wps:cNvSpPr/>
                      <wps:spPr>
                        <a:xfrm>
                          <a:off x="0" y="0"/>
                          <a:ext cx="5760720" cy="3602370"/>
                        </a:xfrm>
                        <a:prstGeom prst="rect">
                          <a:avLst/>
                        </a:prstGeom>
                        <a:solidFill>
                          <a:srgbClr val="B2CAD5"/>
                        </a:solidFill>
                        <a:ln w="38100">
                          <a:solidFill>
                            <a:srgbClr val="3988B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E4D5AD" w14:textId="2D9292E8"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08E63FAB"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i/>
                                <w:iCs/>
                                <w:color w:val="000000" w:themeColor="text1"/>
                              </w:rPr>
                              <w:t>b144 Funktionen des Gedächtnisses:</w:t>
                            </w:r>
                            <w:r w:rsidRPr="00492C33">
                              <w:rPr>
                                <w:rFonts w:asciiTheme="majorHAnsi" w:hAnsiTheme="majorHAnsi" w:cstheme="majorHAnsi"/>
                                <w:color w:val="000000" w:themeColor="text1"/>
                              </w:rPr>
                              <w:t xml:space="preserve"> Obwohl die Leistungsfähigkeit des Gedächtnisses nach wie vor eingeschränkt ist, zeigt Leonie über den zeitlichen Verlauf hinweg ist eine deutliche Verbesserung der Merkfähigkeit </w:t>
                            </w:r>
                          </w:p>
                          <w:p w14:paraId="0425334E"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b140 Funktionen der Aufmerksamkeit: Leonie nimmt Umweltreize gleichwertig wahr, wodurch sie Schwierigkeiten dabei hat sich mental auf eine Sache zu konzentrieren.</w:t>
                            </w:r>
                          </w:p>
                          <w:p w14:paraId="222DE2F2"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d161 Aufmerksamkeit lenken: Leonie fällt es schwer ihre Aufmerksamkeit absichtsvoll über einen angemessenen Zeitraum auf eine spezifische Handlung oder Aufgabe auszurichten</w:t>
                            </w:r>
                          </w:p>
                          <w:p w14:paraId="55682CD0"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Der Hort der Kita bietet Leonie weiterhin eine vertraute Umgebung, in der sie entspannen kann und die sozialemotionale Entwicklung weiter gestärkt werden soll</w:t>
                            </w:r>
                          </w:p>
                          <w:p w14:paraId="188C0BAB"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d720 komplexe interpersonelle Interaktion</w:t>
                            </w:r>
                            <w:r w:rsidRPr="00492C33">
                              <w:rPr>
                                <w:rFonts w:asciiTheme="majorHAnsi" w:hAnsiTheme="majorHAnsi" w:cs="Times New Roman"/>
                                <w:color w:val="000000" w:themeColor="text1"/>
                              </w:rPr>
                              <w:t>: Leonie hat Schwierigkeiten die Interaktion mit anderen in einer kontextuell und sozial angemessenen Weise aufrechtzuerhalten und handzuhaben, Gefühle und Impulse zu steuern, verbale und physische  Aggressionen zu kontrollieren, bei sozialen Interaktionen unabhängig zu handeln und in Übereinstimmung mit sozialen Regeln und Konventionen zu interagieren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229FA26" id="Rechteck 107" o:spid="_x0000_s1029" style="width:453.6pt;height:28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" fillcolor="#b2cad5" strokecolor="#3988b1" strokeweight="3pt">
                <v:textbox>
                  <w:txbxContent>
                    <w:p w14:paraId="7FE4D5AD" w14:textId="2D9292E8" w:rsidR="001B23F1" w:rsidRPr="00492C33" w:rsidRDefault="001B23F1" w:rsidP="001B23F1">
                      <w:pPr>
                        <w:spacing w:line="288" w:lineRule="auto"/>
                        <w:jc w:val="both"/>
                        <w:rPr>
                          <w:rFonts w:asciiTheme="majorHAnsi" w:hAnsiTheme="majorHAnsi" w:cs="Times New Roman"/>
                          <w:color w:val="000000" w:themeColor="text1"/>
                          <w:u w:val="single"/>
                        </w:rPr>
                      </w:pPr>
                      <w:r w:rsidRPr="00492C33">
                        <w:rPr>
                          <w:rFonts w:asciiTheme="majorHAnsi" w:hAnsiTheme="majorHAnsi" w:cs="Times New Roman"/>
                          <w:color w:val="000000" w:themeColor="text1"/>
                          <w:u w:val="single"/>
                        </w:rPr>
                        <w:t>Einordnung in die ICF</w:t>
                      </w:r>
                      <w:r w:rsidR="004D0804">
                        <w:rPr>
                          <w:rFonts w:asciiTheme="majorHAnsi" w:hAnsiTheme="majorHAnsi" w:cs="Times New Roman"/>
                          <w:color w:val="000000" w:themeColor="text1"/>
                          <w:u w:val="single"/>
                        </w:rPr>
                        <w:t>-CY</w:t>
                      </w:r>
                    </w:p>
                    <w:p w14:paraId="08E63FAB"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i/>
                          <w:iCs/>
                          <w:color w:val="000000" w:themeColor="text1"/>
                        </w:rPr>
                        <w:t>b144 Funktionen des Gedächtnisses:</w:t>
                      </w:r>
                      <w:r w:rsidRPr="00492C33">
                        <w:rPr>
                          <w:rFonts w:asciiTheme="majorHAnsi" w:hAnsiTheme="majorHAnsi" w:cstheme="majorHAnsi"/>
                          <w:color w:val="000000" w:themeColor="text1"/>
                        </w:rPr>
                        <w:t xml:space="preserve"> Obwohl die Leistungsfähigkeit des Gedächtnisses nach wie vor eingeschränkt ist, zeigt Leonie über den zeitlichen Verlauf hinweg ist eine deutliche Verbesserung der Merkfähigkeit </w:t>
                      </w:r>
                    </w:p>
                    <w:p w14:paraId="0425334E"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b140 Funktionen der Aufmerksamkeit: Leonie nimmt Umweltreize gleichwertig wahr, wodurch sie Schwierigkeiten dabei hat sich mental auf eine Sache zu konzentrieren.</w:t>
                      </w:r>
                    </w:p>
                    <w:p w14:paraId="222DE2F2" w14:textId="77777777" w:rsidR="001B23F1" w:rsidRPr="00492C33" w:rsidRDefault="001B23F1" w:rsidP="001B23F1">
                      <w:pPr>
                        <w:rPr>
                          <w:rFonts w:asciiTheme="majorHAnsi" w:hAnsiTheme="majorHAnsi" w:cstheme="majorHAnsi"/>
                          <w:color w:val="000000" w:themeColor="text1"/>
                        </w:rPr>
                      </w:pPr>
                      <w:r w:rsidRPr="00492C33">
                        <w:rPr>
                          <w:rFonts w:asciiTheme="majorHAnsi" w:hAnsiTheme="majorHAnsi" w:cstheme="majorHAnsi"/>
                          <w:color w:val="000000" w:themeColor="text1"/>
                        </w:rPr>
                        <w:t>d161 Aufmerksamkeit lenken: Leonie fällt es schwer ihre Aufmerksamkeit absichtsvoll über einen angemessenen Zeitraum auf eine spezifische Handlung oder Aufgabe auszurichten</w:t>
                      </w:r>
                    </w:p>
                    <w:p w14:paraId="55682CD0"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e575 Dienste, Systeme und Handlungsgrundsätze der allgemeinen sozialen Unterstützung:</w:t>
                      </w:r>
                      <w:r w:rsidRPr="00492C33">
                        <w:rPr>
                          <w:rFonts w:asciiTheme="majorHAnsi" w:hAnsiTheme="majorHAnsi" w:cs="Times New Roman"/>
                          <w:color w:val="000000" w:themeColor="text1"/>
                        </w:rPr>
                        <w:t xml:space="preserve"> Der Hort der Kita bietet Leonie weiterhin eine vertraute Umgebung, in der sie entspannen kann und die sozialemotionale Entwicklung weiter gestärkt werden soll</w:t>
                      </w:r>
                    </w:p>
                    <w:p w14:paraId="188C0BAB" w14:textId="77777777" w:rsidR="001B23F1" w:rsidRPr="00492C33" w:rsidRDefault="001B23F1" w:rsidP="001B23F1">
                      <w:pPr>
                        <w:rPr>
                          <w:rFonts w:asciiTheme="majorHAnsi" w:hAnsiTheme="majorHAnsi" w:cs="Times New Roman"/>
                          <w:color w:val="000000" w:themeColor="text1"/>
                        </w:rPr>
                      </w:pPr>
                      <w:r w:rsidRPr="00492C33">
                        <w:rPr>
                          <w:rFonts w:asciiTheme="majorHAnsi" w:hAnsiTheme="majorHAnsi" w:cs="Times New Roman"/>
                          <w:i/>
                          <w:iCs/>
                          <w:color w:val="000000" w:themeColor="text1"/>
                        </w:rPr>
                        <w:t>d720 komplexe interpersonelle Interaktion</w:t>
                      </w:r>
                      <w:r w:rsidRPr="00492C33">
                        <w:rPr>
                          <w:rFonts w:asciiTheme="majorHAnsi" w:hAnsiTheme="majorHAnsi" w:cs="Times New Roman"/>
                          <w:color w:val="000000" w:themeColor="text1"/>
                        </w:rPr>
                        <w:t>: Leonie hat Schwierigkeiten die Interaktion mit anderen in einer kontextuell und sozial angemessenen Weise aufrechtzuerhalten und handzuhaben, Gefühle und Impulse zu steuern, verbale und physische  Aggressionen zu kontrollieren, bei sozialen Interaktionen unabhängig zu handeln und in Übereinstimmung mit sozialen Regeln und Konventionen zu interagieren</w:t>
                      </w:r>
                    </w:p>
                  </w:txbxContent>
                </v:textbox>
                <w10:anchorlock/>
              </v:rect>
            </w:pict>
          </mc:Fallback>
        </mc:AlternateContent>
      </w:r>
    </w:p>
    <w:p w14:paraId="1CFCBAE9" w14:textId="77777777" w:rsidR="00C75551" w:rsidRDefault="00C75551" w:rsidP="00961682">
      <w:pPr>
        <w:rPr>
          <w:rFonts w:asciiTheme="majorHAnsi" w:hAnsiTheme="majorHAnsi" w:cstheme="majorHAnsi"/>
          <w:b/>
          <w:bCs/>
          <w:smallCaps/>
          <w:sz w:val="24"/>
          <w:szCs w:val="24"/>
        </w:rPr>
      </w:pPr>
    </w:p>
    <w:p w14:paraId="51B2BC84" w14:textId="2628BE38" w:rsidR="00040336" w:rsidRPr="008A5484" w:rsidRDefault="00961682" w:rsidP="008A5484">
      <w:pPr>
        <w:pStyle w:val="Listenabsatz"/>
        <w:numPr>
          <w:ilvl w:val="0"/>
          <w:numId w:val="24"/>
        </w:numPr>
        <w:rPr>
          <w:rFonts w:asciiTheme="majorHAnsi" w:hAnsiTheme="majorHAnsi" w:cs="Calibri Light (Überschriften)"/>
          <w:b/>
          <w:bCs/>
          <w:i/>
          <w:iCs/>
          <w:u w:val="single"/>
        </w:rPr>
      </w:pPr>
      <w:r w:rsidRPr="008A5484">
        <w:rPr>
          <w:rFonts w:asciiTheme="majorHAnsi" w:hAnsiTheme="majorHAnsi" w:cs="Calibri Light (Überschriften)"/>
          <w:b/>
          <w:bCs/>
          <w:i/>
          <w:iCs/>
          <w:u w:val="single"/>
        </w:rPr>
        <w:t>Entwicklungsbericht gemäß §26 RV zu §79 SGB XII</w:t>
      </w:r>
    </w:p>
    <w:p w14:paraId="3E571148" w14:textId="7C66BC52" w:rsidR="00C75551" w:rsidRPr="001701EA" w:rsidRDefault="00961682" w:rsidP="00961682">
      <w:pPr>
        <w:spacing w:line="288" w:lineRule="auto"/>
        <w:jc w:val="both"/>
        <w:rPr>
          <w:rFonts w:asciiTheme="majorHAnsi" w:hAnsiTheme="majorHAnsi" w:cs="Times New Roman"/>
          <w:b/>
          <w:bCs/>
          <w:i/>
          <w:iCs/>
          <w:u w:val="single"/>
        </w:rPr>
      </w:pPr>
      <w:r>
        <w:rPr>
          <w:rFonts w:asciiTheme="majorHAnsi" w:hAnsiTheme="majorHAnsi" w:cs="Times New Roman"/>
        </w:rPr>
        <w:t xml:space="preserve">Der Entwicklungsbericht wurde im März 2019 erstellt und bezieht sich auf den Zeitraum 01.06.2018 bis 31.05.2019. Nachdem im ersten Teil zunächst auf die bedeutsamen Entwicklungen und Ereignisse für die leistungsberechtige Person im Berichtszeitraum aufgeführt wird, werden im Anschluss die neun Lebensbereiche für die Komponente der Aktivitäten und Partizipation [Teilhabe] (d) detailliert beschrieben. Neben einer Erläuterung darüber, ob das gesetzte Ziel für die im aktuellen Berichtszeitraum relevanten Kodes der entsprechenden Domänen erreicht, teilweise erreicht oder nicht erreicht wurde, folgen daraus abgeleitete Ziele für den nächsten Berichtszeitraum sowie die Ableitung erforderlicher Maßnahmen zur Erreichung dieser. </w:t>
      </w:r>
    </w:p>
    <w:p w14:paraId="7C24926D" w14:textId="77777777" w:rsidR="00A50DC7" w:rsidRDefault="00A50DC7" w:rsidP="00C75551">
      <w:pPr>
        <w:spacing w:line="288" w:lineRule="auto"/>
        <w:jc w:val="both"/>
        <w:rPr>
          <w:rFonts w:asciiTheme="majorHAnsi" w:hAnsiTheme="majorHAnsi" w:cs="Times New Roman"/>
          <w:i/>
          <w:iCs/>
        </w:rPr>
      </w:pPr>
    </w:p>
    <w:p w14:paraId="47605FFD" w14:textId="13B404B0" w:rsidR="00961682" w:rsidRPr="001701EA" w:rsidRDefault="00961682" w:rsidP="00C75551">
      <w:pPr>
        <w:spacing w:line="288" w:lineRule="auto"/>
        <w:jc w:val="both"/>
        <w:rPr>
          <w:rFonts w:asciiTheme="majorHAnsi" w:hAnsiTheme="majorHAnsi" w:cs="Times New Roman"/>
          <w:i/>
          <w:iCs/>
        </w:rPr>
      </w:pPr>
      <w:r w:rsidRPr="001701EA">
        <w:rPr>
          <w:rFonts w:asciiTheme="majorHAnsi" w:hAnsiTheme="majorHAnsi" w:cs="Times New Roman"/>
          <w:i/>
          <w:iCs/>
        </w:rPr>
        <w:t>Bedeutsame Entwicklungen/Ereignisse für die leistungsberechtigten Personen im Berichtszeitraum</w:t>
      </w:r>
    </w:p>
    <w:p w14:paraId="7399E2C1" w14:textId="56850AED" w:rsidR="00961682" w:rsidRDefault="00961682" w:rsidP="00F16B61">
      <w:pPr>
        <w:spacing w:line="288" w:lineRule="auto"/>
        <w:jc w:val="both"/>
        <w:rPr>
          <w:rFonts w:asciiTheme="majorHAnsi" w:hAnsiTheme="majorHAnsi" w:cs="Times New Roman"/>
        </w:rPr>
      </w:pPr>
      <w:r>
        <w:rPr>
          <w:rFonts w:asciiTheme="majorHAnsi" w:hAnsiTheme="majorHAnsi" w:cs="Times New Roman"/>
        </w:rPr>
        <w:t xml:space="preserve">Innerhalb des Berichtszeitraums fanden in regelmäßigen Abständen Entwicklungsgespräche statt. Im Rahmen eines Informationsgesprächs mit einer Schulleiterin über die Möglichkeiten und Grenzen eines Regelschulbesuchs, wurden auch alternative Schulformen, wie der Besuch einer Förderschule, besprochen. Zuvor äußerte Leonies Mutter den Wunsch, dass Leonie eine Regelschule im gleichen Ort der Kindertageseinrichtung besuchen darf. Aus diesem Grund bestand bis dahin lediglich die Überlegung darüber, ob Leonie regulär eingeschult werden kann oder eine Rückstellung erfolgen sollte. Im Kita-Alltag wurde jedoch deutlich, dass Leonie schon dort an ihre Grenzen stößt. Neben dem Gespräch mit der Schulleiterin sowie den fortlaufenden Entwicklungsgesprächen in der Kita stellten sich Leonie und Ihre Mutter auch bei einer Schulpsychologin vor. Aufgrund der als sehr gut beschriebenen Zusammenarbeit mit der </w:t>
      </w:r>
      <w:r w:rsidR="00A50DC7">
        <w:rPr>
          <w:rFonts w:asciiTheme="majorHAnsi" w:hAnsiTheme="majorHAnsi" w:cs="Times New Roman"/>
        </w:rPr>
        <w:t>M</w:t>
      </w:r>
      <w:r>
        <w:rPr>
          <w:rFonts w:asciiTheme="majorHAnsi" w:hAnsiTheme="majorHAnsi" w:cs="Times New Roman"/>
        </w:rPr>
        <w:t xml:space="preserve">utter war es möglich, sowohl für Leonie als auch für die </w:t>
      </w:r>
      <w:r w:rsidR="00A50DC7">
        <w:rPr>
          <w:rFonts w:asciiTheme="majorHAnsi" w:hAnsiTheme="majorHAnsi" w:cs="Times New Roman"/>
        </w:rPr>
        <w:t>M</w:t>
      </w:r>
      <w:r>
        <w:rPr>
          <w:rFonts w:asciiTheme="majorHAnsi" w:hAnsiTheme="majorHAnsi" w:cs="Times New Roman"/>
        </w:rPr>
        <w:t xml:space="preserve">utter die bestmöglichen Entscheidungen zu treffen. Innerhalb der engen Zusammenarbeit zwischen den </w:t>
      </w:r>
      <w:r>
        <w:rPr>
          <w:rFonts w:asciiTheme="majorHAnsi" w:hAnsiTheme="majorHAnsi" w:cs="Times New Roman"/>
        </w:rPr>
        <w:lastRenderedPageBreak/>
        <w:t xml:space="preserve">einzelnen Akteur*innen wurde sich gemeinsam darauf geeinigt, dass es sowohl für Leonie als auch für die Mutter das </w:t>
      </w:r>
      <w:r w:rsidR="00D239E0">
        <w:rPr>
          <w:rFonts w:asciiTheme="majorHAnsi" w:hAnsiTheme="majorHAnsi" w:cs="Times New Roman"/>
        </w:rPr>
        <w:t>B</w:t>
      </w:r>
      <w:r>
        <w:rPr>
          <w:rFonts w:asciiTheme="majorHAnsi" w:hAnsiTheme="majorHAnsi" w:cs="Times New Roman"/>
        </w:rPr>
        <w:t>este sei, wenn Leonie eine wohnortnahe Schule besuchen würde. In der Kita nahm Leonie stetig an ABC-Tagen sowie Lernnachmittagen teil. Darüber hinaus erhält Leonie in der Kita eine ganztägige heilpädagogische Begleitung in der bestehenden Gruppe sowie ergotherapeutische Maßnahmen.</w:t>
      </w:r>
      <w:r w:rsidR="00A351DA">
        <w:rPr>
          <w:rFonts w:asciiTheme="majorHAnsi" w:hAnsiTheme="majorHAnsi" w:cs="Times New Roman"/>
        </w:rPr>
        <w:t xml:space="preserve"> Zur Unterstützung der Selbstorganisation erhielt Leonie die Aufgabe, selbstständig ein Logbuch zu führen, in dem sie alle relevanten Informationen ihres Alltags aufschreibt.</w:t>
      </w:r>
      <w:r w:rsidR="00EC0D1F">
        <w:rPr>
          <w:rFonts w:asciiTheme="majorHAnsi" w:hAnsiTheme="majorHAnsi" w:cs="Times New Roman"/>
        </w:rPr>
        <w:t xml:space="preserve"> </w:t>
      </w:r>
      <w:r w:rsidR="00D239E0">
        <w:rPr>
          <w:rFonts w:asciiTheme="majorHAnsi" w:hAnsiTheme="majorHAnsi" w:cs="Times New Roman"/>
        </w:rPr>
        <w:t>Gemeinsam mit anderen Kinder</w:t>
      </w:r>
      <w:r w:rsidR="0020639B">
        <w:rPr>
          <w:rFonts w:asciiTheme="majorHAnsi" w:hAnsiTheme="majorHAnsi" w:cs="Times New Roman"/>
        </w:rPr>
        <w:t>n</w:t>
      </w:r>
      <w:r w:rsidR="00D239E0">
        <w:rPr>
          <w:rFonts w:asciiTheme="majorHAnsi" w:hAnsiTheme="majorHAnsi" w:cs="Times New Roman"/>
        </w:rPr>
        <w:t xml:space="preserve"> der Kita besucht </w:t>
      </w:r>
      <w:r w:rsidR="00EB0242">
        <w:rPr>
          <w:rFonts w:asciiTheme="majorHAnsi" w:hAnsiTheme="majorHAnsi" w:cs="Times New Roman"/>
        </w:rPr>
        <w:t>sie</w:t>
      </w:r>
      <w:r w:rsidR="00D239E0">
        <w:rPr>
          <w:rFonts w:asciiTheme="majorHAnsi" w:hAnsiTheme="majorHAnsi" w:cs="Times New Roman"/>
        </w:rPr>
        <w:t xml:space="preserve"> in der kommenden Woche bereits zum zweiten Mal für drei Tage das Sommerferiencamp. </w:t>
      </w:r>
      <w:r w:rsidR="00EB0242">
        <w:rPr>
          <w:rFonts w:asciiTheme="majorHAnsi" w:hAnsiTheme="majorHAnsi" w:cs="Times New Roman"/>
        </w:rPr>
        <w:t xml:space="preserve">Vor Kurzem erwirkte Leonies Mutter, gemeinsam mit der Unterstützung des Kita Personals, dass Leonie weiterhin den Hort der Kita besuchen wird. Hierfür stellte sie einen Antrag auf Verlängerung der Förderung. Durch die Bewilligung wurde der integrative Kita-Platz in einen </w:t>
      </w:r>
      <w:r w:rsidR="004C1BD1">
        <w:rPr>
          <w:rFonts w:asciiTheme="majorHAnsi" w:hAnsiTheme="majorHAnsi" w:cs="Times New Roman"/>
        </w:rPr>
        <w:t xml:space="preserve">integrativen Hortplatz umgewandelt. </w:t>
      </w:r>
    </w:p>
    <w:p w14:paraId="6EB4568C" w14:textId="77777777" w:rsidR="00C75551" w:rsidRDefault="00C75551" w:rsidP="004C1BD1">
      <w:pPr>
        <w:spacing w:line="288" w:lineRule="auto"/>
        <w:jc w:val="both"/>
        <w:rPr>
          <w:rFonts w:asciiTheme="majorHAnsi" w:hAnsiTheme="majorHAnsi" w:cstheme="majorHAnsi"/>
          <w:b/>
          <w:bCs/>
          <w:smallCaps/>
          <w:sz w:val="24"/>
          <w:szCs w:val="24"/>
        </w:rPr>
      </w:pPr>
    </w:p>
    <w:p w14:paraId="33B60F24" w14:textId="1BB4C6F1" w:rsidR="004C1BD1" w:rsidRPr="008A5484" w:rsidRDefault="004C1BD1" w:rsidP="008A5484">
      <w:pPr>
        <w:pStyle w:val="Listenabsatz"/>
        <w:numPr>
          <w:ilvl w:val="0"/>
          <w:numId w:val="24"/>
        </w:numPr>
        <w:spacing w:line="288" w:lineRule="auto"/>
        <w:jc w:val="both"/>
        <w:rPr>
          <w:rFonts w:asciiTheme="majorHAnsi" w:hAnsiTheme="majorHAnsi" w:cs="Calibri Light (Überschriften)"/>
          <w:i/>
          <w:iCs/>
          <w:u w:val="single"/>
        </w:rPr>
      </w:pPr>
      <w:r w:rsidRPr="008A5484">
        <w:rPr>
          <w:rFonts w:asciiTheme="majorHAnsi" w:hAnsiTheme="majorHAnsi" w:cs="Calibri Light (Überschriften)"/>
          <w:b/>
          <w:bCs/>
          <w:i/>
          <w:iCs/>
          <w:u w:val="single"/>
        </w:rPr>
        <w:t xml:space="preserve">Zielreflexion </w:t>
      </w:r>
    </w:p>
    <w:p w14:paraId="5845A6D9" w14:textId="4A5B3E56" w:rsidR="00C75551" w:rsidRPr="006D74A4" w:rsidRDefault="004C1BD1" w:rsidP="00A50DC7">
      <w:pPr>
        <w:spacing w:line="288" w:lineRule="auto"/>
        <w:jc w:val="both"/>
        <w:rPr>
          <w:rFonts w:asciiTheme="majorHAnsi" w:hAnsiTheme="majorHAnsi" w:cs="Times New Roman"/>
        </w:rPr>
      </w:pPr>
      <w:r>
        <w:rPr>
          <w:rFonts w:asciiTheme="majorHAnsi" w:hAnsiTheme="majorHAnsi" w:cs="Times New Roman"/>
        </w:rPr>
        <w:t>In der Zielreflexion werden konkrete Ziele, aufgeteilt nach den neun Lebensbereichen der ICF, für den kommenden Berichtszeitraum formuliert. Hierfür wird kenntlich gemacht, ob die zu Beginn aufgestellten und stets angepassten Ziele bereits erreicht, teilweise erreicht oder nicht erreicht wurden, welche neuen Ziele sich daraus ableiten und welche Maßnahmen für das Erreichen dieser unternommen werden.</w:t>
      </w:r>
    </w:p>
    <w:p w14:paraId="3300EF1B" w14:textId="77777777" w:rsidR="00A50DC7" w:rsidRDefault="00A50DC7" w:rsidP="00A50DC7">
      <w:pPr>
        <w:spacing w:line="288" w:lineRule="auto"/>
        <w:jc w:val="both"/>
        <w:rPr>
          <w:rFonts w:asciiTheme="majorHAnsi" w:hAnsiTheme="majorHAnsi" w:cstheme="majorHAnsi"/>
          <w:i/>
          <w:iCs/>
        </w:rPr>
      </w:pPr>
    </w:p>
    <w:p w14:paraId="34172184" w14:textId="3CB61A3E" w:rsidR="004C1BD1" w:rsidRPr="00E27DD5" w:rsidRDefault="004C1BD1" w:rsidP="00E27DD5">
      <w:r w:rsidRPr="001701EA">
        <w:rPr>
          <w:rFonts w:asciiTheme="majorHAnsi" w:hAnsiTheme="majorHAnsi" w:cstheme="majorHAnsi"/>
          <w:i/>
          <w:iCs/>
        </w:rPr>
        <w:t>Lebensbereich</w:t>
      </w:r>
      <w:r w:rsidR="00E27DD5">
        <w:rPr>
          <w:rFonts w:asciiTheme="majorHAnsi" w:hAnsiTheme="majorHAnsi" w:cstheme="majorHAnsi"/>
          <w:i/>
          <w:iCs/>
        </w:rPr>
        <w:t xml:space="preserve"> </w:t>
      </w:r>
      <w:r w:rsidR="00E27DD5" w:rsidRPr="005D510A">
        <w:rPr>
          <w:i/>
          <w:iCs/>
        </w:rPr>
        <w:t>»</w:t>
      </w:r>
      <w:r w:rsidRPr="001701EA">
        <w:rPr>
          <w:rFonts w:asciiTheme="majorHAnsi" w:hAnsiTheme="majorHAnsi" w:cstheme="majorHAnsi"/>
          <w:i/>
          <w:iCs/>
        </w:rPr>
        <w:t>Lernen und Wissensanwendung</w:t>
      </w:r>
      <w:r w:rsidR="00E27DD5" w:rsidRPr="005D510A">
        <w:rPr>
          <w:i/>
          <w:iCs/>
        </w:rPr>
        <w:t>«</w:t>
      </w:r>
      <w:r w:rsidRPr="001701EA">
        <w:rPr>
          <w:rFonts w:asciiTheme="majorHAnsi" w:hAnsiTheme="majorHAnsi" w:cstheme="majorHAnsi"/>
          <w:i/>
          <w:iCs/>
        </w:rPr>
        <w:t xml:space="preserve"> | ICF CY d 110 bis d199</w:t>
      </w:r>
    </w:p>
    <w:p w14:paraId="7B64CA8B" w14:textId="27644616" w:rsidR="00467DA9" w:rsidRPr="001701EA" w:rsidRDefault="00467DA9"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Lernen und Wissensanwendung</w:t>
      </w:r>
      <w:r w:rsidRPr="001701EA">
        <w:rPr>
          <w:rFonts w:asciiTheme="majorHAnsi" w:hAnsiTheme="majorHAnsi" w:cstheme="majorHAnsi"/>
        </w:rPr>
        <w:t xml:space="preserve"> stand die Förderung </w:t>
      </w:r>
      <w:r w:rsidR="00A351DA" w:rsidRPr="001701EA">
        <w:rPr>
          <w:rFonts w:asciiTheme="majorHAnsi" w:hAnsiTheme="majorHAnsi" w:cstheme="majorHAnsi"/>
        </w:rPr>
        <w:t xml:space="preserve">der bewussten sinnlichen Wahrnehmung (d129) sowie die Aneignung grundlegender Konzepte (d160) und komplexer Fertigkeiten (d1551) im Vordergrund. </w:t>
      </w:r>
      <w:r w:rsidR="00F014E1" w:rsidRPr="001701EA">
        <w:rPr>
          <w:rFonts w:asciiTheme="majorHAnsi" w:hAnsiTheme="majorHAnsi" w:cstheme="majorHAnsi"/>
        </w:rPr>
        <w:t xml:space="preserve">Dabei wurden die Zielstellung des Erwerbs grundlegender Konzepte im aktuellen Berichtszeitraums nur teilweise und alle anderen Zielstellungen nicht erreicht. </w:t>
      </w:r>
    </w:p>
    <w:p w14:paraId="08EDEE0E" w14:textId="6F8968B2"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05825699" w14:textId="29446BA4" w:rsidR="00A351DA" w:rsidRPr="001701EA" w:rsidRDefault="00A351DA" w:rsidP="001701EA">
      <w:pPr>
        <w:spacing w:line="288" w:lineRule="auto"/>
        <w:jc w:val="both"/>
        <w:rPr>
          <w:rFonts w:asciiTheme="majorHAnsi" w:hAnsiTheme="majorHAnsi" w:cstheme="majorHAnsi"/>
        </w:rPr>
      </w:pPr>
      <w:r w:rsidRPr="001701EA">
        <w:rPr>
          <w:rFonts w:asciiTheme="majorHAnsi" w:hAnsiTheme="majorHAnsi" w:cstheme="majorHAnsi"/>
        </w:rPr>
        <w:t xml:space="preserve">Die erteilte Aufgabe einer </w:t>
      </w:r>
      <w:r w:rsidR="00B90829" w:rsidRPr="001701EA">
        <w:rPr>
          <w:rFonts w:asciiTheme="majorHAnsi" w:hAnsiTheme="majorHAnsi" w:cstheme="majorHAnsi"/>
        </w:rPr>
        <w:t xml:space="preserve">selbstständigen </w:t>
      </w:r>
      <w:r w:rsidRPr="001701EA">
        <w:rPr>
          <w:rFonts w:asciiTheme="majorHAnsi" w:hAnsiTheme="majorHAnsi" w:cstheme="majorHAnsi"/>
        </w:rPr>
        <w:t xml:space="preserve">Logbuch-Führung </w:t>
      </w:r>
      <w:r w:rsidR="00B90829" w:rsidRPr="001701EA">
        <w:rPr>
          <w:rFonts w:asciiTheme="majorHAnsi" w:hAnsiTheme="majorHAnsi" w:cstheme="majorHAnsi"/>
        </w:rPr>
        <w:t>überfordert Leonie im Alltag.</w:t>
      </w:r>
      <w:r w:rsidR="00F014E1" w:rsidRPr="001701EA">
        <w:rPr>
          <w:rFonts w:asciiTheme="majorHAnsi" w:hAnsiTheme="majorHAnsi" w:cstheme="majorHAnsi"/>
        </w:rPr>
        <w:t xml:space="preserve"> In diesem sei die Strukturform für Leonie nicht erkennbar, da sie keine Vorstellung von Raum und Zeit besitzt.</w:t>
      </w:r>
      <w:r w:rsidR="00B90829" w:rsidRPr="001701EA">
        <w:rPr>
          <w:rFonts w:asciiTheme="majorHAnsi" w:hAnsiTheme="majorHAnsi" w:cstheme="majorHAnsi"/>
        </w:rPr>
        <w:t xml:space="preserve"> Zudem ist weiterhin nahezu keine Kopierleistung erkennbar, obwohl Leonie leichte Fortschritte im Bereich der </w:t>
      </w:r>
      <w:proofErr w:type="spellStart"/>
      <w:r w:rsidR="00B90829" w:rsidRPr="001701EA">
        <w:rPr>
          <w:rFonts w:asciiTheme="majorHAnsi" w:hAnsiTheme="majorHAnsi" w:cstheme="majorHAnsi"/>
        </w:rPr>
        <w:t>Grafomotorik</w:t>
      </w:r>
      <w:proofErr w:type="spellEnd"/>
      <w:r w:rsidR="00B90829" w:rsidRPr="001701EA">
        <w:rPr>
          <w:rFonts w:asciiTheme="majorHAnsi" w:hAnsiTheme="majorHAnsi" w:cstheme="majorHAnsi"/>
        </w:rPr>
        <w:t xml:space="preserve"> macht.</w:t>
      </w:r>
      <w:r w:rsidR="001701EA">
        <w:rPr>
          <w:rFonts w:asciiTheme="majorHAnsi" w:hAnsiTheme="majorHAnsi" w:cstheme="majorHAnsi"/>
        </w:rPr>
        <w:t xml:space="preserve"> Unter </w:t>
      </w:r>
      <w:proofErr w:type="spellStart"/>
      <w:r w:rsidR="001701EA">
        <w:rPr>
          <w:rFonts w:asciiTheme="majorHAnsi" w:hAnsiTheme="majorHAnsi" w:cstheme="majorHAnsi"/>
        </w:rPr>
        <w:t>Grafomotorik</w:t>
      </w:r>
      <w:proofErr w:type="spellEnd"/>
      <w:r w:rsidR="001701EA">
        <w:rPr>
          <w:rFonts w:asciiTheme="majorHAnsi" w:hAnsiTheme="majorHAnsi" w:cstheme="majorHAnsi"/>
        </w:rPr>
        <w:t xml:space="preserve"> wird jene Fertigkeit der Feinmotorik verstanden, die für die Anfertigung von Zeichnungen notwendig ist. Hierzu zählt unter anderem auch die Fähigkeit ein Schreib- oder Zeichengerät mit der Hand zu führen.</w:t>
      </w:r>
      <w:r w:rsidR="00B90829" w:rsidRPr="001701EA">
        <w:rPr>
          <w:rFonts w:asciiTheme="majorHAnsi" w:hAnsiTheme="majorHAnsi" w:cstheme="majorHAnsi"/>
        </w:rPr>
        <w:t xml:space="preserve"> Unter Einbezug von Gebärden ist es ihr bspw. möglich den Buchstaben L zu </w:t>
      </w:r>
      <w:r w:rsidR="00F014E1" w:rsidRPr="001701EA">
        <w:rPr>
          <w:rFonts w:asciiTheme="majorHAnsi" w:hAnsiTheme="majorHAnsi" w:cstheme="majorHAnsi"/>
        </w:rPr>
        <w:t>kopieren und entsprechend aufzu</w:t>
      </w:r>
      <w:r w:rsidR="00B90829" w:rsidRPr="001701EA">
        <w:rPr>
          <w:rFonts w:asciiTheme="majorHAnsi" w:hAnsiTheme="majorHAnsi" w:cstheme="majorHAnsi"/>
        </w:rPr>
        <w:t xml:space="preserve">malen. </w:t>
      </w:r>
      <w:r w:rsidR="00F014E1" w:rsidRPr="001701EA">
        <w:rPr>
          <w:rFonts w:asciiTheme="majorHAnsi" w:hAnsiTheme="majorHAnsi" w:cstheme="majorHAnsi"/>
        </w:rPr>
        <w:t>Dennoch ist Leonies Merk- und Reproduktionsfähigkeit noch immer stark eingeschränkt. Darüber hinaus entspricht die Fähigkeit des logisch-konstruktiven Denkens nicht adäquat den Anforderungen.</w:t>
      </w:r>
      <w:r w:rsidR="006B4A6E" w:rsidRPr="001701EA">
        <w:rPr>
          <w:rFonts w:asciiTheme="majorHAnsi" w:hAnsiTheme="majorHAnsi" w:cstheme="majorHAnsi"/>
        </w:rPr>
        <w:t xml:space="preserve"> Damit einher geht, dass Leonie kein kausales Verständnis zeigt.</w:t>
      </w:r>
      <w:r w:rsidR="00F014E1" w:rsidRPr="001701EA">
        <w:rPr>
          <w:rFonts w:asciiTheme="majorHAnsi" w:hAnsiTheme="majorHAnsi" w:cstheme="majorHAnsi"/>
        </w:rPr>
        <w:t xml:space="preserve"> Auch die Fokussierung auf eine konkrete Aufgabe fällt ihr schwer, da sie sich durch lautes und nicht zum Thema gehörendes </w:t>
      </w:r>
      <w:proofErr w:type="spellStart"/>
      <w:r w:rsidR="00F014E1" w:rsidRPr="001701EA">
        <w:rPr>
          <w:rFonts w:asciiTheme="majorHAnsi" w:hAnsiTheme="majorHAnsi" w:cstheme="majorHAnsi"/>
        </w:rPr>
        <w:t>Dazwischensprechen</w:t>
      </w:r>
      <w:proofErr w:type="spellEnd"/>
      <w:r w:rsidR="00F014E1" w:rsidRPr="001701EA">
        <w:rPr>
          <w:rFonts w:asciiTheme="majorHAnsi" w:hAnsiTheme="majorHAnsi" w:cstheme="majorHAnsi"/>
        </w:rPr>
        <w:t xml:space="preserve"> leicht ablenken lässt.</w:t>
      </w:r>
      <w:r w:rsidR="006B4A6E" w:rsidRPr="001701EA">
        <w:rPr>
          <w:rFonts w:asciiTheme="majorHAnsi" w:hAnsiTheme="majorHAnsi" w:cstheme="majorHAnsi"/>
        </w:rPr>
        <w:t xml:space="preserve"> Sie reagiert dabei meist mit einer fordernden und „genervten“ Art. In der Praxis zeigt sich, dass sich Leonie bewusst </w:t>
      </w:r>
      <w:r w:rsidR="006B4A6E" w:rsidRPr="001701EA">
        <w:rPr>
          <w:rFonts w:asciiTheme="majorHAnsi" w:hAnsiTheme="majorHAnsi" w:cstheme="majorHAnsi"/>
        </w:rPr>
        <w:lastRenderedPageBreak/>
        <w:t>der Lernsituation entzieht, indem sie sich von dieser entfernt. Sofern sie zum Sprechen oder Erzählen aufgefordert wird reagiert sie entweder mit schweigen oder sagt etwas völlig anderes.</w:t>
      </w:r>
    </w:p>
    <w:p w14:paraId="7A0FF938" w14:textId="7A685F62"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11203C06" w14:textId="7B94D2F6" w:rsidR="00A351DA" w:rsidRPr="001701EA" w:rsidRDefault="006B4A6E" w:rsidP="001701EA">
      <w:pPr>
        <w:spacing w:line="288" w:lineRule="auto"/>
        <w:jc w:val="both"/>
        <w:rPr>
          <w:rFonts w:asciiTheme="majorHAnsi" w:hAnsiTheme="majorHAnsi" w:cstheme="majorHAnsi"/>
        </w:rPr>
      </w:pPr>
      <w:r w:rsidRPr="001701EA">
        <w:rPr>
          <w:rFonts w:asciiTheme="majorHAnsi" w:hAnsiTheme="majorHAnsi" w:cstheme="majorHAnsi"/>
        </w:rPr>
        <w:t>Für den nächsten Berichtszeitraum ergeben sich somit weiterhin die Ziele die Aufmerksamkeit bewusst lenken (d160), die Wahrnehmung bewusst steuern (d129) und sich grundlegende Konzepte aneignen zu können (d1370)</w:t>
      </w:r>
    </w:p>
    <w:p w14:paraId="772B26E8" w14:textId="7C3B647E"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7A3C1F4B" w14:textId="2E7865A4" w:rsidR="00A351DA" w:rsidRPr="001701EA" w:rsidRDefault="00DA1AD3" w:rsidP="001701EA">
      <w:pPr>
        <w:spacing w:line="288" w:lineRule="auto"/>
        <w:jc w:val="both"/>
        <w:rPr>
          <w:rFonts w:asciiTheme="majorHAnsi" w:hAnsiTheme="majorHAnsi" w:cstheme="majorHAnsi"/>
        </w:rPr>
      </w:pPr>
      <w:r w:rsidRPr="001701EA">
        <w:rPr>
          <w:rFonts w:asciiTheme="majorHAnsi" w:hAnsiTheme="majorHAnsi" w:cstheme="majorHAnsi"/>
        </w:rPr>
        <w:t xml:space="preserve">Zur Erreichung der Ziele soll Leonie vordergründig Hilfe bei der Umgewöhnung an den neuen Tagesablauf geboten werden. Dabei ist es wichtig ihr für alle Aufgaben und Anforderungen Zeit zu lassen und die Aktivitäten verbal zu begleiten. </w:t>
      </w:r>
      <w:r w:rsidR="001A4A41" w:rsidRPr="001701EA">
        <w:rPr>
          <w:rFonts w:asciiTheme="majorHAnsi" w:hAnsiTheme="majorHAnsi" w:cstheme="majorHAnsi"/>
        </w:rPr>
        <w:t>Vordergründig ist es wichtig, dass Leonie bei der Aneignung und Verinnerlichung der neuen Tagesstruktur unterstützt wird. Hierzu zählt auch, dass es ihr ermöglicht wird zur Ruhe zu kommen und das Vertraute zu zelebrieren, um das Neue (die Schule, den Schulweg, etc.) verarbeiten zu können.</w:t>
      </w:r>
    </w:p>
    <w:p w14:paraId="4A435A9F" w14:textId="77777777" w:rsidR="00C75551" w:rsidRPr="001701EA" w:rsidRDefault="00C75551" w:rsidP="001701EA">
      <w:pPr>
        <w:spacing w:line="288" w:lineRule="auto"/>
        <w:rPr>
          <w:rFonts w:asciiTheme="majorHAnsi" w:hAnsiTheme="majorHAnsi" w:cstheme="majorHAnsi"/>
          <w:b/>
          <w:bCs/>
        </w:rPr>
      </w:pPr>
    </w:p>
    <w:p w14:paraId="7D88A16D" w14:textId="233439B8"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Pr="001701EA">
        <w:rPr>
          <w:rFonts w:asciiTheme="majorHAnsi" w:hAnsiTheme="majorHAnsi" w:cstheme="majorHAnsi"/>
          <w:i/>
          <w:iCs/>
        </w:rPr>
        <w:t>Allgemeine Aufgaben und Anforderungen</w:t>
      </w:r>
      <w:r w:rsidR="00E27DD5" w:rsidRPr="005D510A">
        <w:rPr>
          <w:i/>
          <w:iCs/>
        </w:rPr>
        <w:t>«</w:t>
      </w:r>
      <w:r w:rsidRPr="001701EA">
        <w:rPr>
          <w:rFonts w:asciiTheme="majorHAnsi" w:hAnsiTheme="majorHAnsi" w:cstheme="majorHAnsi"/>
          <w:i/>
          <w:iCs/>
        </w:rPr>
        <w:t xml:space="preserve"> | ICF CY d 210 bis </w:t>
      </w:r>
      <w:r w:rsidR="00972172" w:rsidRPr="001701EA">
        <w:rPr>
          <w:rFonts w:asciiTheme="majorHAnsi" w:hAnsiTheme="majorHAnsi" w:cstheme="majorHAnsi"/>
          <w:i/>
          <w:iCs/>
        </w:rPr>
        <w:t xml:space="preserve">d </w:t>
      </w:r>
      <w:r w:rsidRPr="001701EA">
        <w:rPr>
          <w:rFonts w:asciiTheme="majorHAnsi" w:hAnsiTheme="majorHAnsi" w:cstheme="majorHAnsi"/>
          <w:i/>
          <w:iCs/>
        </w:rPr>
        <w:t>299</w:t>
      </w:r>
    </w:p>
    <w:p w14:paraId="5387EE3E" w14:textId="61AA533C" w:rsidR="00972172" w:rsidRPr="001701EA" w:rsidRDefault="00972172"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Allgemeine Aufgaben und Anforderungen</w:t>
      </w:r>
      <w:r w:rsidRPr="001701EA">
        <w:rPr>
          <w:rFonts w:asciiTheme="majorHAnsi" w:hAnsiTheme="majorHAnsi" w:cstheme="majorHAnsi"/>
        </w:rPr>
        <w:t xml:space="preserve"> bestanden die bisherigen Ziele darin, dass Leonie einfache Aufgaben übernimmt (d2100), gewissen Routinen folgt (d2300) und Hinsichtlich des Verhaltens sowie der Gefühlsreaktion angemessen auf Anforderungen reagiert (d2501). Das Ziel der Aufgabenübernahme sowie dem Folgen von Routinen wurde teilweise erreicht. Angemessen auf Anforderungen zu reagieren bisher noch nicht. </w:t>
      </w:r>
    </w:p>
    <w:p w14:paraId="54475A24"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059ECDF" w14:textId="13549469" w:rsidR="00A351DA" w:rsidRPr="001701EA" w:rsidRDefault="00972172" w:rsidP="001701EA">
      <w:pPr>
        <w:spacing w:line="288" w:lineRule="auto"/>
        <w:jc w:val="both"/>
        <w:rPr>
          <w:rFonts w:asciiTheme="majorHAnsi" w:hAnsiTheme="majorHAnsi" w:cstheme="majorHAnsi"/>
        </w:rPr>
      </w:pPr>
      <w:r w:rsidRPr="001701EA">
        <w:rPr>
          <w:rFonts w:asciiTheme="majorHAnsi" w:hAnsiTheme="majorHAnsi" w:cstheme="majorHAnsi"/>
        </w:rPr>
        <w:t xml:space="preserve">Die Bereitschaft und Fähigkeit zur Übernahme von kleinen Aufgaben ist bisher tagesformabhängig. </w:t>
      </w:r>
      <w:r w:rsidR="00096B74" w:rsidRPr="001701EA">
        <w:rPr>
          <w:rFonts w:asciiTheme="majorHAnsi" w:hAnsiTheme="majorHAnsi" w:cstheme="majorHAnsi"/>
        </w:rPr>
        <w:t>Dabei zeigt sich, dass sie keine Strategie entwickelt hat mit dem Stress, der sich aus den gestellten Anforderungen heraus ergibt, umzugehen. Als Folge dessen reagiert sie im in Ihrer Reaktion auf Anforderungen oft distanzlos.</w:t>
      </w:r>
      <w:r w:rsidRPr="001701EA">
        <w:rPr>
          <w:rFonts w:asciiTheme="majorHAnsi" w:hAnsiTheme="majorHAnsi" w:cstheme="majorHAnsi"/>
        </w:rPr>
        <w:t xml:space="preserve"> </w:t>
      </w:r>
      <w:r w:rsidR="00096B74" w:rsidRPr="001701EA">
        <w:rPr>
          <w:rFonts w:asciiTheme="majorHAnsi" w:hAnsiTheme="majorHAnsi" w:cstheme="majorHAnsi"/>
        </w:rPr>
        <w:t xml:space="preserve">Leonie hilft gerne, muss dabei aber wiederholt an ihre Aufgabe erinnert und begleitet werden. Im Rahmen der Auswertung von Aufgabenerledigungen zeigt sich, dass Leonie die Fähigkeit der Selbstreflexion fehlt. Auch die Organisation von Routinen funktioniert bisher nur mit Hilfestellung. </w:t>
      </w:r>
    </w:p>
    <w:p w14:paraId="24E10007"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66CADE4A" w14:textId="1D81DC0F" w:rsidR="00A351DA" w:rsidRPr="001701EA" w:rsidRDefault="00096B74" w:rsidP="001701EA">
      <w:pPr>
        <w:spacing w:line="288" w:lineRule="auto"/>
        <w:jc w:val="both"/>
        <w:rPr>
          <w:rFonts w:asciiTheme="majorHAnsi" w:hAnsiTheme="majorHAnsi" w:cstheme="majorHAnsi"/>
        </w:rPr>
      </w:pPr>
      <w:r w:rsidRPr="001701EA">
        <w:rPr>
          <w:rFonts w:asciiTheme="majorHAnsi" w:hAnsiTheme="majorHAnsi" w:cstheme="majorHAnsi"/>
        </w:rPr>
        <w:t xml:space="preserve">Unter </w:t>
      </w:r>
      <w:proofErr w:type="gramStart"/>
      <w:r w:rsidRPr="001701EA">
        <w:rPr>
          <w:rFonts w:asciiTheme="majorHAnsi" w:hAnsiTheme="majorHAnsi" w:cstheme="majorHAnsi"/>
        </w:rPr>
        <w:t>Einbezug</w:t>
      </w:r>
      <w:proofErr w:type="gramEnd"/>
      <w:r w:rsidRPr="001701EA">
        <w:rPr>
          <w:rFonts w:asciiTheme="majorHAnsi" w:hAnsiTheme="majorHAnsi" w:cstheme="majorHAnsi"/>
        </w:rPr>
        <w:t xml:space="preserve"> der sich neu stellenden Aufgaben ist es zunächst wichtig, dass Leonie weiter darin unterstützt wird Routinen zu folgen (d2300). Hierzu zählen unter anderem das routinemäßige Busfahren sowie die Einhaltung regelmäßiger Zeiten für Hausaufgaben. </w:t>
      </w:r>
      <w:r w:rsidR="002A722C" w:rsidRPr="001701EA">
        <w:rPr>
          <w:rFonts w:asciiTheme="majorHAnsi" w:hAnsiTheme="majorHAnsi" w:cstheme="majorHAnsi"/>
        </w:rPr>
        <w:t>Neben der Weiterverfolgung des Ziels, dass Leonie auf gestellte Anforderungen angemessen Reagiert (d2501) ergeben sich die neu formulierten Ziele das Ausmaß der Aktivität anpassen (d2504) und neue Situationen akzeptieren zu können (d2500).</w:t>
      </w:r>
    </w:p>
    <w:p w14:paraId="3DEEE1DA" w14:textId="750CDF8A" w:rsidR="00DA0890" w:rsidRDefault="00DA0890" w:rsidP="00A50DC7">
      <w:pPr>
        <w:spacing w:line="288" w:lineRule="auto"/>
        <w:jc w:val="both"/>
        <w:rPr>
          <w:rFonts w:asciiTheme="majorHAnsi" w:hAnsiTheme="majorHAnsi" w:cstheme="majorHAnsi"/>
          <w:u w:val="single"/>
        </w:rPr>
      </w:pPr>
    </w:p>
    <w:p w14:paraId="09E8A8CC" w14:textId="77777777" w:rsidR="008A5484" w:rsidRDefault="008A5484" w:rsidP="00A50DC7">
      <w:pPr>
        <w:spacing w:line="288" w:lineRule="auto"/>
        <w:jc w:val="both"/>
        <w:rPr>
          <w:rFonts w:asciiTheme="majorHAnsi" w:hAnsiTheme="majorHAnsi" w:cstheme="majorHAnsi"/>
          <w:u w:val="single"/>
        </w:rPr>
      </w:pPr>
    </w:p>
    <w:p w14:paraId="0FBE9D3E" w14:textId="3271419D"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lastRenderedPageBreak/>
        <w:t xml:space="preserve">Erforderliche Maßnahmen zur Erreichung der Ziele </w:t>
      </w:r>
    </w:p>
    <w:p w14:paraId="71586A15" w14:textId="062316F4" w:rsidR="00373D85" w:rsidRPr="001701EA" w:rsidRDefault="00373D85" w:rsidP="001701EA">
      <w:pPr>
        <w:spacing w:line="288" w:lineRule="auto"/>
        <w:jc w:val="both"/>
        <w:rPr>
          <w:rFonts w:asciiTheme="majorHAnsi" w:hAnsiTheme="majorHAnsi" w:cstheme="majorHAnsi"/>
        </w:rPr>
      </w:pPr>
      <w:r w:rsidRPr="001701EA">
        <w:rPr>
          <w:rFonts w:asciiTheme="majorHAnsi" w:hAnsiTheme="majorHAnsi" w:cstheme="majorHAnsi"/>
        </w:rPr>
        <w:t>Durch die verbale Begleitung sich täglich wiederholender Abläufe soll Leonie weiterhin dabei geholfen werden Routinen zu festigen. Zur Förderung soll Leonie aktiv in die täglichen Strukturen des Hortes (</w:t>
      </w:r>
      <w:proofErr w:type="spellStart"/>
      <w:r w:rsidRPr="001701EA">
        <w:rPr>
          <w:rFonts w:asciiTheme="majorHAnsi" w:hAnsiTheme="majorHAnsi" w:cstheme="majorHAnsi"/>
        </w:rPr>
        <w:t>Vespa</w:t>
      </w:r>
      <w:proofErr w:type="spellEnd"/>
      <w:r w:rsidRPr="001701EA">
        <w:rPr>
          <w:rFonts w:asciiTheme="majorHAnsi" w:hAnsiTheme="majorHAnsi" w:cstheme="majorHAnsi"/>
        </w:rPr>
        <w:t>, Hausaufgaben-Zeiten etc.) einbezogen werden.</w:t>
      </w:r>
      <w:r w:rsidR="00541580" w:rsidRPr="001701EA">
        <w:rPr>
          <w:rFonts w:asciiTheme="majorHAnsi" w:hAnsiTheme="majorHAnsi" w:cstheme="majorHAnsi"/>
        </w:rPr>
        <w:t xml:space="preserve"> Zudem soll in einem weiteren Schritt eine Ressourcenanalyse erfolgen, um diese gezielt in die Förderung einbeziehen und weiter ausbauen zu können.</w:t>
      </w:r>
      <w:r w:rsidRPr="001701EA">
        <w:rPr>
          <w:rFonts w:asciiTheme="majorHAnsi" w:hAnsiTheme="majorHAnsi" w:cstheme="majorHAnsi"/>
        </w:rPr>
        <w:t xml:space="preserve"> Hinsichtlich der Organisationsentwicklung ist es wichtig die Möglichkeiten des Hortes für die Hilfe und Begleitung des Übergangs zur Schule maximal auszuschöpfen und diese effektiv und zielorientiert zu nutzen. Besonders durch den bevorstehenden Schuleintritt ist es wichtig, gemeinsam mit Leonie, an der Höraufmerksamkeit zu arbeiten und diese herzustellen. </w:t>
      </w:r>
    </w:p>
    <w:p w14:paraId="31045ED1" w14:textId="77777777" w:rsidR="00373D85" w:rsidRPr="001701EA" w:rsidRDefault="00373D85" w:rsidP="001701EA">
      <w:pPr>
        <w:spacing w:line="288" w:lineRule="auto"/>
        <w:jc w:val="both"/>
        <w:rPr>
          <w:rFonts w:asciiTheme="majorHAnsi" w:hAnsiTheme="majorHAnsi" w:cstheme="majorHAnsi"/>
        </w:rPr>
      </w:pPr>
    </w:p>
    <w:p w14:paraId="1644233D" w14:textId="18422F9C"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Pr="001701EA">
        <w:rPr>
          <w:rFonts w:asciiTheme="majorHAnsi" w:hAnsiTheme="majorHAnsi" w:cstheme="majorHAnsi"/>
          <w:i/>
          <w:iCs/>
        </w:rPr>
        <w:t>Kommunikation</w:t>
      </w:r>
      <w:r w:rsidR="00E27DD5" w:rsidRPr="005D510A">
        <w:rPr>
          <w:i/>
          <w:iCs/>
        </w:rPr>
        <w:t>«</w:t>
      </w:r>
      <w:r w:rsidRPr="001701EA">
        <w:rPr>
          <w:rFonts w:asciiTheme="majorHAnsi" w:hAnsiTheme="majorHAnsi" w:cstheme="majorHAnsi"/>
          <w:i/>
          <w:iCs/>
        </w:rPr>
        <w:t xml:space="preserve"> | ICF CY d 310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399</w:t>
      </w:r>
    </w:p>
    <w:p w14:paraId="0957D754" w14:textId="39CA3333" w:rsidR="000B1CAF" w:rsidRPr="001701EA" w:rsidRDefault="000B1CAF"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Kommunikation</w:t>
      </w:r>
      <w:r w:rsidRPr="001701EA">
        <w:rPr>
          <w:rFonts w:asciiTheme="majorHAnsi" w:hAnsiTheme="majorHAnsi" w:cstheme="majorHAnsi"/>
        </w:rPr>
        <w:t xml:space="preserve"> bestanden die bisherigen Ziele darin, dass Leonie eine Unterhaltung aufrecht</w:t>
      </w:r>
      <w:r w:rsidR="00DA0890">
        <w:rPr>
          <w:rFonts w:asciiTheme="majorHAnsi" w:hAnsiTheme="majorHAnsi" w:cstheme="majorHAnsi"/>
        </w:rPr>
        <w:t xml:space="preserve"> </w:t>
      </w:r>
      <w:r w:rsidRPr="001701EA">
        <w:rPr>
          <w:rFonts w:asciiTheme="majorHAnsi" w:hAnsiTheme="majorHAnsi" w:cstheme="majorHAnsi"/>
        </w:rPr>
        <w:t>erhalten</w:t>
      </w:r>
      <w:r w:rsidR="00DA0890">
        <w:rPr>
          <w:rFonts w:asciiTheme="majorHAnsi" w:hAnsiTheme="majorHAnsi" w:cstheme="majorHAnsi"/>
        </w:rPr>
        <w:t xml:space="preserve"> </w:t>
      </w:r>
      <w:r w:rsidRPr="001701EA">
        <w:rPr>
          <w:rFonts w:asciiTheme="majorHAnsi" w:hAnsiTheme="majorHAnsi" w:cstheme="majorHAnsi"/>
        </w:rPr>
        <w:t xml:space="preserve">(d3501), ihre Körpersprache einsetzen (d3350) und komplexe gesprochene Mitteilungen verstehen (d3102) kann. Das Ziel wurde teilweise erreicht. Eine Unterhaltung aufrecht zu erhalten sowie komplexe gesprochene Mitteilungen zu verstehen konnte bisher nicht erreicht werden. </w:t>
      </w:r>
    </w:p>
    <w:p w14:paraId="1010F6DB"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741EEFFB" w14:textId="6ED44996" w:rsidR="006A654A" w:rsidRPr="001701EA" w:rsidRDefault="006A654A" w:rsidP="001701EA">
      <w:pPr>
        <w:spacing w:line="288" w:lineRule="auto"/>
        <w:jc w:val="both"/>
        <w:rPr>
          <w:rFonts w:asciiTheme="majorHAnsi" w:hAnsiTheme="majorHAnsi" w:cstheme="majorHAnsi"/>
        </w:rPr>
      </w:pPr>
      <w:r w:rsidRPr="001701EA">
        <w:rPr>
          <w:rFonts w:asciiTheme="majorHAnsi" w:hAnsiTheme="majorHAnsi" w:cstheme="majorHAnsi"/>
        </w:rPr>
        <w:t>Laut Angaben der Fachkräfte besitzt Leonie eine vielfältige Mimik, welche sie in der Kommunikation mit anderen jedoch nicht adäquat einsetzen kann, um das anvisierte Mitteilungsziel zu erreichen. Zudem entspricht auch die Prosodie</w:t>
      </w:r>
      <w:r w:rsidR="008319A6" w:rsidRPr="001701EA">
        <w:rPr>
          <w:rFonts w:asciiTheme="majorHAnsi" w:hAnsiTheme="majorHAnsi" w:cstheme="majorHAnsi"/>
        </w:rPr>
        <w:t xml:space="preserve"> (Gesamtheit jener lautlichen Eigenschaften einer Sprache, die nicht an den Laut bzw. an das Phonem gebunden sind</w:t>
      </w:r>
      <w:r w:rsidR="008B3930" w:rsidRPr="001701EA">
        <w:rPr>
          <w:rFonts w:asciiTheme="majorHAnsi" w:hAnsiTheme="majorHAnsi" w:cstheme="majorHAnsi"/>
        </w:rPr>
        <w:t>, bspw. Wort- und Satzakzente, Intonation, Satzmelodie und -tempo, Rhythmus und Pausen)</w:t>
      </w:r>
      <w:r w:rsidRPr="001701EA">
        <w:rPr>
          <w:rFonts w:asciiTheme="majorHAnsi" w:hAnsiTheme="majorHAnsi" w:cstheme="majorHAnsi"/>
        </w:rPr>
        <w:t xml:space="preserve"> nicht den entsprechenden Kommunikationsinhalten. </w:t>
      </w:r>
      <w:r w:rsidR="008B3930" w:rsidRPr="001701EA">
        <w:rPr>
          <w:rFonts w:asciiTheme="majorHAnsi" w:hAnsiTheme="majorHAnsi" w:cstheme="majorHAnsi"/>
        </w:rPr>
        <w:t xml:space="preserve">Die Umsetzung einfacher verbaler Instruktionen kann Leonie, sofern sie möchte, umsetzen. Ob sie dazu bereit ist, ist jedoch stark von ihrer Tagesform abhängig. Durch den strukturierten Einsatz von Lautgebärden im Morgenkreis (er)kennt Leonie einige Gebärden der einzelnen Monate, der Wochentage und der Farben. Auffällig ist jedoch, dass sich Leonie nach Angaben der Fachkräfte „grundlos“ aus Unterhaltungen entfernt, ohne dabei eine Antwort oder ein Ende abzuwarten. </w:t>
      </w:r>
    </w:p>
    <w:p w14:paraId="6CFEF701"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0C56C7CB" w14:textId="552770B7" w:rsidR="00A351DA" w:rsidRPr="001701EA" w:rsidRDefault="008B3930" w:rsidP="001701EA">
      <w:pPr>
        <w:spacing w:line="288" w:lineRule="auto"/>
        <w:jc w:val="both"/>
        <w:rPr>
          <w:rFonts w:asciiTheme="majorHAnsi" w:hAnsiTheme="majorHAnsi" w:cstheme="majorHAnsi"/>
        </w:rPr>
      </w:pPr>
      <w:r w:rsidRPr="001701EA">
        <w:rPr>
          <w:rFonts w:asciiTheme="majorHAnsi" w:hAnsiTheme="majorHAnsi" w:cstheme="majorHAnsi"/>
        </w:rPr>
        <w:t>Ein Lernziel für den kommenden Berichtszeitraum besteht darin, dass Leonie auch komplexe gesprochene Mitteilungen verstehen und auf Fragen oder Anweisungen angemessen reagieren kann (d3102). Obwohl sie bereits einige Mitteilungen (auch in Gebärdensprache)</w:t>
      </w:r>
      <w:r w:rsidR="00F42CC6" w:rsidRPr="001701EA">
        <w:rPr>
          <w:rFonts w:asciiTheme="majorHAnsi" w:hAnsiTheme="majorHAnsi" w:cstheme="majorHAnsi"/>
        </w:rPr>
        <w:t xml:space="preserve"> </w:t>
      </w:r>
      <w:r w:rsidR="00DA0890" w:rsidRPr="00DA0890">
        <w:rPr>
          <w:rFonts w:asciiTheme="majorHAnsi" w:hAnsiTheme="majorHAnsi" w:cstheme="majorHAnsi"/>
        </w:rPr>
        <w:t>als Empfängerin</w:t>
      </w:r>
      <w:r w:rsidR="00F42CC6" w:rsidRPr="001701EA">
        <w:rPr>
          <w:rFonts w:asciiTheme="majorHAnsi" w:hAnsiTheme="majorHAnsi" w:cstheme="majorHAnsi"/>
        </w:rPr>
        <w:t xml:space="preserve"> </w:t>
      </w:r>
      <w:r w:rsidRPr="001701EA">
        <w:rPr>
          <w:rFonts w:asciiTheme="majorHAnsi" w:hAnsiTheme="majorHAnsi" w:cstheme="majorHAnsi"/>
        </w:rPr>
        <w:t xml:space="preserve">(er)kennt, gilt es weiterhin den Empfang und die Inhaltliche Erfassung von </w:t>
      </w:r>
      <w:r w:rsidR="00F42CC6" w:rsidRPr="001701EA">
        <w:rPr>
          <w:rFonts w:asciiTheme="majorHAnsi" w:hAnsiTheme="majorHAnsi" w:cstheme="majorHAnsi"/>
        </w:rPr>
        <w:t xml:space="preserve">diesen zu stärken (d320). Darüber hinaus ist es wichtig Leonie weiterhin dahingehend zu unterstützen, dass sie in der Lage ist sich mit anderen Personen unterhalten zu können (d3503). Hierzu zählt die Fähigkeit mit einer Person einen Austausch oder einen Dialog initiieren, diesen aufrecht halten, gestalten und beenden zu können. </w:t>
      </w:r>
    </w:p>
    <w:p w14:paraId="60A57879" w14:textId="3DA050BC" w:rsidR="00DA0890" w:rsidRDefault="00DA0890" w:rsidP="00A50DC7">
      <w:pPr>
        <w:spacing w:line="288" w:lineRule="auto"/>
        <w:jc w:val="both"/>
        <w:rPr>
          <w:rFonts w:asciiTheme="majorHAnsi" w:hAnsiTheme="majorHAnsi" w:cstheme="majorHAnsi"/>
          <w:u w:val="single"/>
        </w:rPr>
      </w:pPr>
    </w:p>
    <w:p w14:paraId="4A45FFBB" w14:textId="7A70950D" w:rsidR="008A5484" w:rsidRDefault="008A5484" w:rsidP="00A50DC7">
      <w:pPr>
        <w:spacing w:line="288" w:lineRule="auto"/>
        <w:jc w:val="both"/>
        <w:rPr>
          <w:rFonts w:asciiTheme="majorHAnsi" w:hAnsiTheme="majorHAnsi" w:cstheme="majorHAnsi"/>
          <w:u w:val="single"/>
        </w:rPr>
      </w:pPr>
    </w:p>
    <w:p w14:paraId="4C13180C" w14:textId="77777777" w:rsidR="008A5484" w:rsidRDefault="008A5484" w:rsidP="00A50DC7">
      <w:pPr>
        <w:spacing w:line="288" w:lineRule="auto"/>
        <w:jc w:val="both"/>
        <w:rPr>
          <w:rFonts w:asciiTheme="majorHAnsi" w:hAnsiTheme="majorHAnsi" w:cstheme="majorHAnsi"/>
          <w:u w:val="single"/>
        </w:rPr>
      </w:pPr>
    </w:p>
    <w:p w14:paraId="783B75E8" w14:textId="132DD733"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lastRenderedPageBreak/>
        <w:t xml:space="preserve">Erforderliche Maßnahmen zur Erreichung der Ziele </w:t>
      </w:r>
    </w:p>
    <w:p w14:paraId="72B4759D" w14:textId="651C0800" w:rsidR="00A351DA" w:rsidRPr="001701EA" w:rsidRDefault="00F42CC6" w:rsidP="001701EA">
      <w:pPr>
        <w:spacing w:line="288" w:lineRule="auto"/>
        <w:jc w:val="both"/>
        <w:rPr>
          <w:rFonts w:asciiTheme="majorHAnsi" w:hAnsiTheme="majorHAnsi" w:cstheme="majorHAnsi"/>
        </w:rPr>
      </w:pPr>
      <w:r w:rsidRPr="001701EA">
        <w:rPr>
          <w:rFonts w:asciiTheme="majorHAnsi" w:hAnsiTheme="majorHAnsi" w:cstheme="majorHAnsi"/>
        </w:rPr>
        <w:t>Für die Erreichung der Ziele müssen alle am Prozess Beteiligten als Vorbildfunktion fungieren. Zudem ist es wichtig, Leonie für gelungene Interaktionen auch unmittelbares positives Feedback zu geben. Das Sprachverständnis und der Wortschatz soll</w:t>
      </w:r>
      <w:r w:rsidR="00764EB2" w:rsidRPr="001701EA">
        <w:rPr>
          <w:rFonts w:asciiTheme="majorHAnsi" w:hAnsiTheme="majorHAnsi" w:cstheme="majorHAnsi"/>
        </w:rPr>
        <w:t>en</w:t>
      </w:r>
      <w:r w:rsidRPr="001701EA">
        <w:rPr>
          <w:rFonts w:asciiTheme="majorHAnsi" w:hAnsiTheme="majorHAnsi" w:cstheme="majorHAnsi"/>
        </w:rPr>
        <w:t xml:space="preserve"> </w:t>
      </w:r>
      <w:r w:rsidR="008A3DFE" w:rsidRPr="001701EA">
        <w:rPr>
          <w:rFonts w:asciiTheme="majorHAnsi" w:hAnsiTheme="majorHAnsi" w:cstheme="majorHAnsi"/>
        </w:rPr>
        <w:t xml:space="preserve">spielerisch weiterentwickelt werden. </w:t>
      </w:r>
      <w:r w:rsidR="00764EB2" w:rsidRPr="001701EA">
        <w:rPr>
          <w:rFonts w:asciiTheme="majorHAnsi" w:hAnsiTheme="majorHAnsi" w:cstheme="majorHAnsi"/>
        </w:rPr>
        <w:t xml:space="preserve">Als besonders gewinnbringend erwies sich die Praxis mittels gebärdengestützter Kommunikation. Diese soll weiterhin fortbestehen und künftig auch Leonies Mutter mit einbeziehen. Damit der Einsatz auch über das Kitasetting hinaus stattfindet, wird es einen diesbezüglichen Austausch mit der Schule geben. Für den weiteren Verlauf bleibt es wichtig, dass sich alle Akteur*innen Zeit für jegliche Konversationen nehmen und eine ausreichend verbale Aktionsbegleitung erfolgt. Separat aufgegriffen wurde auch, dass sich sowohl die Kita als auch Leonies Mutter eng miteinander vernetzen und über alle Vorkommnisse und Besonderheiten regelmäßig updaten. </w:t>
      </w:r>
    </w:p>
    <w:p w14:paraId="4A3DE12F" w14:textId="77777777" w:rsidR="00DA0890" w:rsidRPr="001701EA" w:rsidRDefault="00DA0890" w:rsidP="001701EA">
      <w:pPr>
        <w:spacing w:line="288" w:lineRule="auto"/>
        <w:rPr>
          <w:rFonts w:asciiTheme="majorHAnsi" w:hAnsiTheme="majorHAnsi" w:cstheme="majorHAnsi"/>
          <w:b/>
          <w:bCs/>
        </w:rPr>
      </w:pPr>
    </w:p>
    <w:p w14:paraId="6807F53A" w14:textId="39C0A1DB"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Pr="001701EA">
        <w:rPr>
          <w:rFonts w:asciiTheme="majorHAnsi" w:hAnsiTheme="majorHAnsi" w:cstheme="majorHAnsi"/>
          <w:i/>
          <w:iCs/>
        </w:rPr>
        <w:t>Mobilität</w:t>
      </w:r>
      <w:r w:rsidR="00E27DD5" w:rsidRPr="005D510A">
        <w:rPr>
          <w:i/>
          <w:iCs/>
        </w:rPr>
        <w:t>«</w:t>
      </w:r>
      <w:r w:rsidRPr="001701EA">
        <w:rPr>
          <w:rFonts w:asciiTheme="majorHAnsi" w:hAnsiTheme="majorHAnsi" w:cstheme="majorHAnsi"/>
          <w:i/>
          <w:iCs/>
        </w:rPr>
        <w:t xml:space="preserve"> | ICF CY d 410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499</w:t>
      </w:r>
    </w:p>
    <w:p w14:paraId="73F485F5" w14:textId="5D0884B3" w:rsidR="00240056" w:rsidRPr="001701EA" w:rsidRDefault="00240056"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Mobilität</w:t>
      </w:r>
      <w:r w:rsidRPr="001701EA">
        <w:rPr>
          <w:rFonts w:asciiTheme="majorHAnsi" w:hAnsiTheme="majorHAnsi" w:cstheme="majorHAnsi"/>
        </w:rPr>
        <w:t xml:space="preserve"> bestanden die bisherigen Ziele darin, dass Leonie den Körperschwerpunkt gezielt so verlagern kann, dass ihr unter anderem auch ein Ein-Bein-Stand möglich ist (d4106), dass sie in einer entsprechenden Körperposition verbleiben kann (d4159) und dass sie lernt Gegenstände handhaben zu können (d4402), wie bspw. den Umgang mit einer Schere. Bisher konnten die Ziele des Ein-Bein-Standes sowie der praktische Umgang mit einer Schere teilweise erreicht werden. In Einer Körperposition zu verbleiben fällt hingegen noch immer sehr schwer. </w:t>
      </w:r>
    </w:p>
    <w:p w14:paraId="55D4761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2C30794" w14:textId="7BD3F674" w:rsidR="00A351DA" w:rsidRPr="001701EA" w:rsidRDefault="00240056" w:rsidP="001701EA">
      <w:pPr>
        <w:spacing w:line="288" w:lineRule="auto"/>
        <w:jc w:val="both"/>
        <w:rPr>
          <w:rFonts w:asciiTheme="majorHAnsi" w:hAnsiTheme="majorHAnsi" w:cstheme="majorHAnsi"/>
        </w:rPr>
      </w:pPr>
      <w:r w:rsidRPr="001701EA">
        <w:rPr>
          <w:rFonts w:asciiTheme="majorHAnsi" w:hAnsiTheme="majorHAnsi" w:cstheme="majorHAnsi"/>
        </w:rPr>
        <w:t xml:space="preserve">Im Kita-Alltag ist aufgefallen, dass Leonie sehr gelenkig ist und dies bei jeder Situation anwendet. Beispielsweise verharrt sie im regelmäßig stattfindenden Morgenkreis in einer Körperstellung, die für andere sehr schmerzhaft wäre. Aufgrund ihrer Körpergröße scheint sie etwas unkontrolliert in ihrem Gangbild. Leonies Stifthaltung ist gut und produktiv, wobei sich ihre zeichnerischen Fähigkeiten noch in der </w:t>
      </w:r>
      <w:proofErr w:type="spellStart"/>
      <w:r w:rsidRPr="001701EA">
        <w:rPr>
          <w:rFonts w:asciiTheme="majorHAnsi" w:hAnsiTheme="majorHAnsi" w:cstheme="majorHAnsi"/>
        </w:rPr>
        <w:t>Kritzelphase</w:t>
      </w:r>
      <w:proofErr w:type="spellEnd"/>
      <w:r w:rsidRPr="001701EA">
        <w:rPr>
          <w:rFonts w:asciiTheme="majorHAnsi" w:hAnsiTheme="majorHAnsi" w:cstheme="majorHAnsi"/>
        </w:rPr>
        <w:t xml:space="preserve"> befinden und sie keine altersentsprechenden Gesamtbilder mit erkennbaren Grundformen oder Dingen aus der kindlichen Welt zeichnet. Der Praktische Umgang mit der Schere gestaltet sich als schwierig, da Leonie sowohl Schwierigkeiten mit dem Aufgabenverständnis als auch mit der</w:t>
      </w:r>
      <w:r w:rsidR="00E973DD" w:rsidRPr="001701EA">
        <w:rPr>
          <w:rFonts w:asciiTheme="majorHAnsi" w:hAnsiTheme="majorHAnsi" w:cstheme="majorHAnsi"/>
        </w:rPr>
        <w:t xml:space="preserve"> Augen-Hand-Koordination aufweist. Dadurch fällt ihr die effektive Steuerung ihrer Hände und entsprechend die praktische Handhabung der Schere schwer, sodass sie das Arbeitsblatt an beliebigen Stellen zerschneidet. Bei Bewegungsaufgaben, die Ausdauer erfordern, mach Leonie Pausen oder gibt auf und läuft weg. </w:t>
      </w:r>
    </w:p>
    <w:p w14:paraId="1F068D9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59727EA5" w14:textId="42F4B312" w:rsidR="00A351DA" w:rsidRPr="001701EA" w:rsidRDefault="00E973DD" w:rsidP="001701EA">
      <w:pPr>
        <w:spacing w:line="288" w:lineRule="auto"/>
        <w:jc w:val="both"/>
        <w:rPr>
          <w:rFonts w:asciiTheme="majorHAnsi" w:hAnsiTheme="majorHAnsi" w:cstheme="majorHAnsi"/>
        </w:rPr>
      </w:pPr>
      <w:r w:rsidRPr="001701EA">
        <w:rPr>
          <w:rFonts w:asciiTheme="majorHAnsi" w:hAnsiTheme="majorHAnsi" w:cstheme="majorHAnsi"/>
        </w:rPr>
        <w:t>Mit der sich verändernden Umwelt durch den Schuleintritt, ist es wichtig, dass sich Leonie auch in anderen Gebäuden als der vertrauten eigenen Wohnung oder Kita umherbewegen und zurechtfinden kann (d4601). Als neue Herausforderung stellt sich dabei auch, dass Leonie im Anschluss des Schulbesuchs selbstständig zum Bus begibt, um mit diesem zum Hort der Kita zu fahren. Wichtig ist hierbei auch, dass Leonie lernt Hindernissen auszuweichen (d4503), sodass diese ohne stolpern und ohne aus der Bewegungsharmonie zu kommen</w:t>
      </w:r>
      <w:r w:rsidR="00DA0890">
        <w:rPr>
          <w:rFonts w:asciiTheme="majorHAnsi" w:hAnsiTheme="majorHAnsi" w:cstheme="majorHAnsi"/>
        </w:rPr>
        <w:t>,</w:t>
      </w:r>
      <w:r w:rsidRPr="001701EA">
        <w:rPr>
          <w:rFonts w:asciiTheme="majorHAnsi" w:hAnsiTheme="majorHAnsi" w:cstheme="majorHAnsi"/>
        </w:rPr>
        <w:t xml:space="preserve"> umgangen werden können. Hierzu zählt</w:t>
      </w:r>
      <w:r w:rsidR="00604054" w:rsidRPr="001701EA">
        <w:rPr>
          <w:rFonts w:asciiTheme="majorHAnsi" w:hAnsiTheme="majorHAnsi" w:cstheme="majorHAnsi"/>
        </w:rPr>
        <w:t xml:space="preserve"> unter anderem </w:t>
      </w:r>
      <w:r w:rsidR="00604054" w:rsidRPr="001701EA">
        <w:rPr>
          <w:rFonts w:asciiTheme="majorHAnsi" w:hAnsiTheme="majorHAnsi" w:cstheme="majorHAnsi"/>
        </w:rPr>
        <w:lastRenderedPageBreak/>
        <w:t xml:space="preserve">aber auch die Fähigkeit in einer Weise zu gehen, dass sich bewegenden oder festen Gegenständen, Menschen, Tieren und Fahrzeugen ausgewichen werden kann, sodass es möglich ist, sich bspw. in belebten Gegenden (wie der Schule) oder im Straßenverkehr sicher bewegen zu können. </w:t>
      </w:r>
      <w:r w:rsidRPr="001701EA">
        <w:rPr>
          <w:rFonts w:asciiTheme="majorHAnsi" w:hAnsiTheme="majorHAnsi" w:cstheme="majorHAnsi"/>
        </w:rPr>
        <w:t>Wie sich in der praktischen Handhabung mit dem Stift und der Schere zeigte, muss Leonie weiterhin aktiv den feinmotorischen Handgebrauch trainieren (d440), um ihre Handlungen besser koordinieren zu können.</w:t>
      </w:r>
    </w:p>
    <w:p w14:paraId="187160E7"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2A568FB9" w14:textId="295FAEDE" w:rsidR="00A351DA" w:rsidRPr="001701EA" w:rsidRDefault="00604054" w:rsidP="001701EA">
      <w:pPr>
        <w:spacing w:line="288" w:lineRule="auto"/>
        <w:jc w:val="both"/>
        <w:rPr>
          <w:rFonts w:asciiTheme="majorHAnsi" w:hAnsiTheme="majorHAnsi" w:cstheme="majorHAnsi"/>
        </w:rPr>
      </w:pPr>
      <w:r w:rsidRPr="001701EA">
        <w:rPr>
          <w:rFonts w:asciiTheme="majorHAnsi" w:hAnsiTheme="majorHAnsi" w:cstheme="majorHAnsi"/>
        </w:rPr>
        <w:t xml:space="preserve">Da der Vormittag in der Schule bereits eine neue Anforderung darstellt, ist es wichtig Leonie in der Kita viel Aktionsraum zu bieten. Es sollten aber auch motorische Herausforderungen geschaffen werden, die Leonie Freude bereiten und Erfolgserlebnisse garantieren. Für die Verbesserung der koordinativen Fähigkeiten sollten unterschiedliche Bewegungsarten angeboten werden. Zudem sollte Leonie das Nachahmen ermöglicht und die eigene Aktivität durch den Einsatz von Filmchen gespiegelt werden. Als Ausgleich zum Schulalltag, in dem Leonie viel sitzen muss, solle nach der Schule ein Ausgleich durch Bewegungsspiele geschaffen werden. Die Umsetzung wird auch für den Hort der Kita als eine neue Herausforderung gesehen, die es zu bewältigen gilt.  </w:t>
      </w:r>
    </w:p>
    <w:p w14:paraId="08042891" w14:textId="77777777" w:rsidR="00DA0890" w:rsidRPr="001701EA" w:rsidRDefault="00DA0890" w:rsidP="001701EA">
      <w:pPr>
        <w:spacing w:line="288" w:lineRule="auto"/>
        <w:rPr>
          <w:rFonts w:asciiTheme="majorHAnsi" w:hAnsiTheme="majorHAnsi" w:cstheme="majorHAnsi"/>
          <w:b/>
          <w:bCs/>
        </w:rPr>
      </w:pPr>
    </w:p>
    <w:p w14:paraId="322F2546" w14:textId="52EB099B"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Pr="001701EA">
        <w:rPr>
          <w:rFonts w:asciiTheme="majorHAnsi" w:hAnsiTheme="majorHAnsi" w:cstheme="majorHAnsi"/>
          <w:i/>
          <w:iCs/>
        </w:rPr>
        <w:t>Selbstversorgung</w:t>
      </w:r>
      <w:r w:rsidR="00E27DD5" w:rsidRPr="005D510A">
        <w:rPr>
          <w:i/>
          <w:iCs/>
        </w:rPr>
        <w:t>«</w:t>
      </w:r>
      <w:r w:rsidRPr="001701EA">
        <w:rPr>
          <w:rFonts w:asciiTheme="majorHAnsi" w:hAnsiTheme="majorHAnsi" w:cstheme="majorHAnsi"/>
          <w:i/>
          <w:iCs/>
        </w:rPr>
        <w:t xml:space="preserve"> | ICF CY d 510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599</w:t>
      </w:r>
    </w:p>
    <w:p w14:paraId="168A85E0" w14:textId="23157963" w:rsidR="009D6D97" w:rsidRPr="001701EA" w:rsidRDefault="009D6D97"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Selbstversorgung</w:t>
      </w:r>
      <w:r w:rsidRPr="001701EA">
        <w:rPr>
          <w:rFonts w:asciiTheme="majorHAnsi" w:hAnsiTheme="majorHAnsi" w:cstheme="majorHAnsi"/>
        </w:rPr>
        <w:t xml:space="preserve"> war es das Ziel, dass Leonie alle Körperteile selbst pflegen (d520) sich selbstständig kleiden (d5408) und in einer angemessenen Art und Weise essen kann (d5501). Dabei wurden die Ziele des angemessenen Essens sowie die selbstständige Pflege der Körperteile teilweise erreicht. Leonie gelingt es jedoch noch nicht sich selbstständig an- und auszuziehen. </w:t>
      </w:r>
    </w:p>
    <w:p w14:paraId="77B1FFC4"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02ADFF0A" w14:textId="1F426AE0" w:rsidR="00A351DA" w:rsidRPr="001701EA" w:rsidRDefault="003E24B7" w:rsidP="001701EA">
      <w:pPr>
        <w:spacing w:line="288" w:lineRule="auto"/>
        <w:jc w:val="both"/>
        <w:rPr>
          <w:rFonts w:asciiTheme="majorHAnsi" w:hAnsiTheme="majorHAnsi" w:cstheme="majorHAnsi"/>
        </w:rPr>
      </w:pPr>
      <w:r w:rsidRPr="001701EA">
        <w:rPr>
          <w:rFonts w:asciiTheme="majorHAnsi" w:hAnsiTheme="majorHAnsi" w:cstheme="majorHAnsi"/>
        </w:rPr>
        <w:t xml:space="preserve">Im Alltag zeigt sich, dass Leonie alle Tätigkeiten </w:t>
      </w:r>
      <w:r w:rsidR="00160FFE" w:rsidRPr="001701EA">
        <w:rPr>
          <w:rFonts w:asciiTheme="majorHAnsi" w:hAnsiTheme="majorHAnsi" w:cstheme="majorHAnsi"/>
        </w:rPr>
        <w:t xml:space="preserve">der Selbstversorgung ausführen kann. Sie muss dabei jedoch aufgefordert und begleitet werden, um sie auch zu Ende zu bringen. Beim Essen zeigt sich Leonie als sehr experimentierfreudig. Dies zeigt sich darin, dass sie sich gerne Marmelade auf Käse oder Wurst schmiert. Ein beschmierter Mund stört Leonie selbst nicht, sodass sie hierbei daran erinnert werden muss, sich diesen im Anschluss zu waschen. Auch beim An- und Auskleiden benötigt Leonie stets verbale Begleitung und eine Person, die sie immer wieder an die Aufgabe erinnert. Während des Vorgangs lässt sich Leonie sehr leicht ablenken, sodass sie bspw. entweder vergisst sich die Hausschuhe anzuziehen oder vor dem Anziehen der Schuhe die Jeans anzuziehen. Toilettengänge erledigt Leonie selbstständig. Hierbei benötigt sie lediglich Unterstützung beim Anziehen und dem Reinstecken des Hemdes. Fortschritte zeigten sich besonders darin, dass Leonie inzwischen den Drang sowie die Dringlichkeit des Bedürfnisses auf Toilette gehen zu müssen besser abschätzen kann. Generell wurde im Entwicklungsbericht angemerkt, dass Leonie zunehmen in der Lage ist ihre Bedürfnisse äußern zu können. </w:t>
      </w:r>
    </w:p>
    <w:p w14:paraId="47524C3D" w14:textId="138E55CF" w:rsidR="00DA0890" w:rsidRDefault="00DA0890" w:rsidP="00A50DC7">
      <w:pPr>
        <w:spacing w:line="288" w:lineRule="auto"/>
        <w:jc w:val="both"/>
        <w:rPr>
          <w:rFonts w:asciiTheme="majorHAnsi" w:hAnsiTheme="majorHAnsi" w:cstheme="majorHAnsi"/>
          <w:u w:val="single"/>
        </w:rPr>
      </w:pPr>
    </w:p>
    <w:p w14:paraId="567EAAAF" w14:textId="5466D629" w:rsidR="008A5484" w:rsidRDefault="008A5484" w:rsidP="00A50DC7">
      <w:pPr>
        <w:spacing w:line="288" w:lineRule="auto"/>
        <w:jc w:val="both"/>
        <w:rPr>
          <w:rFonts w:asciiTheme="majorHAnsi" w:hAnsiTheme="majorHAnsi" w:cstheme="majorHAnsi"/>
          <w:u w:val="single"/>
        </w:rPr>
      </w:pPr>
    </w:p>
    <w:p w14:paraId="0832D3E4" w14:textId="77777777" w:rsidR="008A5484" w:rsidRDefault="008A5484" w:rsidP="00A50DC7">
      <w:pPr>
        <w:spacing w:line="288" w:lineRule="auto"/>
        <w:jc w:val="both"/>
        <w:rPr>
          <w:rFonts w:asciiTheme="majorHAnsi" w:hAnsiTheme="majorHAnsi" w:cstheme="majorHAnsi"/>
          <w:u w:val="single"/>
        </w:rPr>
      </w:pPr>
    </w:p>
    <w:p w14:paraId="681DC76C" w14:textId="2294F39B"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lastRenderedPageBreak/>
        <w:t>Empfohlene Ziele für den nächsten Berichtszeitraum</w:t>
      </w:r>
    </w:p>
    <w:p w14:paraId="0C64ABCC" w14:textId="169D0C95" w:rsidR="00D500E8" w:rsidRPr="001701EA" w:rsidRDefault="00D500E8" w:rsidP="001701EA">
      <w:pPr>
        <w:spacing w:line="288" w:lineRule="auto"/>
        <w:jc w:val="both"/>
        <w:rPr>
          <w:rFonts w:asciiTheme="majorHAnsi" w:hAnsiTheme="majorHAnsi" w:cstheme="majorHAnsi"/>
        </w:rPr>
      </w:pPr>
      <w:r w:rsidRPr="001701EA">
        <w:rPr>
          <w:rFonts w:asciiTheme="majorHAnsi" w:hAnsiTheme="majorHAnsi" w:cstheme="majorHAnsi"/>
        </w:rPr>
        <w:t>Für den kommenden Berichtszeitraum gilt es die bereits gezeigten Fortschritte hinsichtlich der Regulation der Belange der Blasen- und Darmentleerung (d530) weiter zu stärken. Es bleibt weiterhin bei den bisherig formulierten Zielen der Selbstversorgung, da diese bisher nicht in einem angemessenen Rahmen erreicht werden konnten. Hierzu zählt somit weiterhin das angemessene Essen (d5501), die selbstständige Pflege der eigenen Körperteile (d520) sowie die Fähigkeit sich selbstständig zu kleiden (d5408).</w:t>
      </w:r>
    </w:p>
    <w:p w14:paraId="794F594A"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0675FE86" w14:textId="10190B22" w:rsidR="00A351DA" w:rsidRPr="001701EA" w:rsidRDefault="00D500E8" w:rsidP="001701EA">
      <w:pPr>
        <w:spacing w:line="288" w:lineRule="auto"/>
        <w:jc w:val="both"/>
        <w:rPr>
          <w:rFonts w:asciiTheme="majorHAnsi" w:hAnsiTheme="majorHAnsi" w:cstheme="majorHAnsi"/>
        </w:rPr>
      </w:pPr>
      <w:r w:rsidRPr="001701EA">
        <w:rPr>
          <w:rFonts w:asciiTheme="majorHAnsi" w:hAnsiTheme="majorHAnsi" w:cstheme="majorHAnsi"/>
        </w:rPr>
        <w:t xml:space="preserve">Zur Unterstützung der formulierten Ziele sollten sämtliche Aktivitäten weiterhin verbal begleitet werden. </w:t>
      </w:r>
      <w:r w:rsidR="0078433D" w:rsidRPr="001701EA">
        <w:rPr>
          <w:rFonts w:asciiTheme="majorHAnsi" w:hAnsiTheme="majorHAnsi" w:cstheme="majorHAnsi"/>
        </w:rPr>
        <w:t xml:space="preserve">Um die Selbstversorgung weiterhin stärken zu können ist es wichtig, Leonie Hilfe bei der Verarbeitung des Schultages zu bieten. Hierzu zählt besonders, dass ihr ausreichend Zeit zur Formulierung und Bearbeitung </w:t>
      </w:r>
      <w:r w:rsidR="00DF450E">
        <w:rPr>
          <w:rFonts w:asciiTheme="majorHAnsi" w:hAnsiTheme="majorHAnsi" w:cstheme="majorHAnsi"/>
        </w:rPr>
        <w:t>i</w:t>
      </w:r>
      <w:r w:rsidR="0078433D" w:rsidRPr="001701EA">
        <w:rPr>
          <w:rFonts w:asciiTheme="majorHAnsi" w:hAnsiTheme="majorHAnsi" w:cstheme="majorHAnsi"/>
        </w:rPr>
        <w:t>hrer Berichte und Sorgen eingeräumt wird. Da ein individuelles Merkmal von Leonie darin besteht, dass sie sich gut über Musik öffnen kann, sollten auch die zur Verfügung stehenden musikalischen Mittel genutzt werden. Darüber hinaus ist es wichtig Leonies Motivation aufrecht zu erhalten und ihre Stärken durch gezielte Ressourcenarbeit auszubauen und zu fördern.</w:t>
      </w:r>
    </w:p>
    <w:p w14:paraId="227BC96A" w14:textId="77777777" w:rsidR="00DF450E" w:rsidRPr="001701EA" w:rsidRDefault="00DF450E" w:rsidP="001701EA">
      <w:pPr>
        <w:spacing w:line="288" w:lineRule="auto"/>
        <w:rPr>
          <w:rFonts w:asciiTheme="majorHAnsi" w:hAnsiTheme="majorHAnsi" w:cstheme="majorHAnsi"/>
          <w:b/>
          <w:bCs/>
        </w:rPr>
      </w:pPr>
    </w:p>
    <w:p w14:paraId="7F747103" w14:textId="1353A61D"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00DF450E" w:rsidRPr="001701EA">
        <w:rPr>
          <w:rFonts w:asciiTheme="majorHAnsi" w:hAnsiTheme="majorHAnsi" w:cstheme="majorHAnsi"/>
          <w:i/>
          <w:iCs/>
        </w:rPr>
        <w:t>H</w:t>
      </w:r>
      <w:r w:rsidRPr="001701EA">
        <w:rPr>
          <w:rFonts w:asciiTheme="majorHAnsi" w:hAnsiTheme="majorHAnsi" w:cstheme="majorHAnsi"/>
          <w:i/>
          <w:iCs/>
        </w:rPr>
        <w:t xml:space="preserve">äusliches </w:t>
      </w:r>
      <w:r w:rsidR="00DF450E" w:rsidRPr="001701EA">
        <w:rPr>
          <w:rFonts w:asciiTheme="majorHAnsi" w:hAnsiTheme="majorHAnsi" w:cstheme="majorHAnsi"/>
          <w:i/>
          <w:iCs/>
        </w:rPr>
        <w:t>L</w:t>
      </w:r>
      <w:r w:rsidRPr="001701EA">
        <w:rPr>
          <w:rFonts w:asciiTheme="majorHAnsi" w:hAnsiTheme="majorHAnsi" w:cstheme="majorHAnsi"/>
          <w:i/>
          <w:iCs/>
        </w:rPr>
        <w:t>eben</w:t>
      </w:r>
      <w:r w:rsidR="00E27DD5" w:rsidRPr="005D510A">
        <w:rPr>
          <w:i/>
          <w:iCs/>
        </w:rPr>
        <w:t>«</w:t>
      </w:r>
      <w:r w:rsidRPr="001701EA">
        <w:rPr>
          <w:rFonts w:asciiTheme="majorHAnsi" w:hAnsiTheme="majorHAnsi" w:cstheme="majorHAnsi"/>
          <w:i/>
          <w:iCs/>
        </w:rPr>
        <w:t xml:space="preserve"> | ICF CY d 610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699</w:t>
      </w:r>
    </w:p>
    <w:p w14:paraId="1E928E36" w14:textId="4A52F181" w:rsidR="00707497" w:rsidRPr="001701EA" w:rsidRDefault="00707497"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 xml:space="preserve">Häusliches Leben </w:t>
      </w:r>
      <w:r w:rsidRPr="001701EA">
        <w:rPr>
          <w:rFonts w:asciiTheme="majorHAnsi" w:hAnsiTheme="majorHAnsi" w:cstheme="majorHAnsi"/>
        </w:rPr>
        <w:t>bestand ein Ziel darin beim Vorbereiten von Mahlzeiten zu helfen (d6302). Hierzu zählt das gemeinsam und unter Anleitung anderer einfache und komplexe Mahlzeiten für sich selbst und andere zu planen, zu organisieren, vorzubereiten, zu Kochen und zu servieren. Ein weiteres Ziel bestand in der selbstständigen Pflege von Haushaltsgegenständen (d6508</w:t>
      </w:r>
      <w:r w:rsidR="00DB204A" w:rsidRPr="001701EA">
        <w:rPr>
          <w:rFonts w:asciiTheme="majorHAnsi" w:hAnsiTheme="majorHAnsi" w:cstheme="majorHAnsi"/>
        </w:rPr>
        <w:t>). Unter Haushaltsgegenständen werden hierbei unter anderem persönliche Gegenstände, einschließlich Spielmaterial, Haus und dessen Inhalt sowie die eigene Kleidung verstanden. Das Ziel der Hilfe beim Mahlzeiten vorbereiten wurde teilweise erreicht. Die Pflege der aufgeführten Haushaltsgegenstände hingegen nicht.</w:t>
      </w:r>
    </w:p>
    <w:p w14:paraId="537B9175"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468822C0" w14:textId="2DB22D3F" w:rsidR="00A351DA" w:rsidRPr="001701EA" w:rsidRDefault="00DB204A" w:rsidP="001701EA">
      <w:pPr>
        <w:spacing w:line="288" w:lineRule="auto"/>
        <w:jc w:val="both"/>
        <w:rPr>
          <w:rFonts w:asciiTheme="majorHAnsi" w:hAnsiTheme="majorHAnsi" w:cstheme="majorHAnsi"/>
        </w:rPr>
      </w:pPr>
      <w:r w:rsidRPr="001701EA">
        <w:rPr>
          <w:rFonts w:asciiTheme="majorHAnsi" w:hAnsiTheme="majorHAnsi" w:cstheme="majorHAnsi"/>
        </w:rPr>
        <w:t xml:space="preserve">In der Kita nimmt Leonie gerne an den Back-Tagen teil. Bei diesen vergisst sie jedoch schnell ihre Aufgaben und möchte als Folge dessen ebenfalls die Situation verlassen und gehen. In Ihrem Aktionsbereich hat Leonie bisher keine Grundordnung oder elementare Struktur. Hinsichtlich der Hilfe beim Mahlzeiten vorbereiten unterstützt Leonie gerne beim Eindecken der Tische für alle Kinder in der Piazza. Hierbei hat sie jedoch </w:t>
      </w:r>
      <w:r w:rsidR="001701EA">
        <w:rPr>
          <w:rFonts w:asciiTheme="majorHAnsi" w:hAnsiTheme="majorHAnsi" w:cstheme="majorHAnsi"/>
        </w:rPr>
        <w:t xml:space="preserve">laut Aussage der betreuenden Fachkraft </w:t>
      </w:r>
      <w:r w:rsidRPr="001701EA">
        <w:rPr>
          <w:rFonts w:asciiTheme="majorHAnsi" w:hAnsiTheme="majorHAnsi" w:cstheme="majorHAnsi"/>
        </w:rPr>
        <w:t xml:space="preserve">keine strukturierte Vorgehensweise. Dies zeigt sich darin, dass sie wahllos Teller austeilt, ohne erst an einem Tisch Teller, Tassen und Besteck hinzulegen. Grundsätzlich unterstütz Leonie hierbei mit Begeisterung. </w:t>
      </w:r>
      <w:r w:rsidR="00006794" w:rsidRPr="001701EA">
        <w:rPr>
          <w:rFonts w:asciiTheme="majorHAnsi" w:hAnsiTheme="majorHAnsi" w:cstheme="majorHAnsi"/>
        </w:rPr>
        <w:t>Es fällt ihr jedoch schwer</w:t>
      </w:r>
      <w:r w:rsidR="00DF450E">
        <w:rPr>
          <w:rFonts w:asciiTheme="majorHAnsi" w:hAnsiTheme="majorHAnsi" w:cstheme="majorHAnsi"/>
        </w:rPr>
        <w:t>,</w:t>
      </w:r>
      <w:r w:rsidR="00006794" w:rsidRPr="001701EA">
        <w:rPr>
          <w:rFonts w:asciiTheme="majorHAnsi" w:hAnsiTheme="majorHAnsi" w:cstheme="majorHAnsi"/>
        </w:rPr>
        <w:t xml:space="preserve"> diese bis zur Fertigstellung aufrecht zu erhalten und durchzuhalten. Sie ist am liebsten tätig</w:t>
      </w:r>
      <w:r w:rsidR="00DF450E">
        <w:rPr>
          <w:rFonts w:asciiTheme="majorHAnsi" w:hAnsiTheme="majorHAnsi" w:cstheme="majorHAnsi"/>
        </w:rPr>
        <w:t>,</w:t>
      </w:r>
      <w:r w:rsidR="00006794" w:rsidRPr="001701EA">
        <w:rPr>
          <w:rFonts w:asciiTheme="majorHAnsi" w:hAnsiTheme="majorHAnsi" w:cstheme="majorHAnsi"/>
        </w:rPr>
        <w:t xml:space="preserve"> indem sie wenig abstrakte Anforderungen und nur aktionsbetonte Beschäftigungen ausübt. Dabei lernt Leonie </w:t>
      </w:r>
      <w:r w:rsidR="00DF450E" w:rsidRPr="00DF450E">
        <w:rPr>
          <w:rFonts w:asciiTheme="majorHAnsi" w:hAnsiTheme="majorHAnsi" w:cstheme="majorHAnsi"/>
        </w:rPr>
        <w:t>besonders</w:t>
      </w:r>
      <w:r w:rsidR="00006794" w:rsidRPr="001701EA">
        <w:rPr>
          <w:rFonts w:asciiTheme="majorHAnsi" w:hAnsiTheme="majorHAnsi" w:cstheme="majorHAnsi"/>
        </w:rPr>
        <w:t xml:space="preserve"> durch Handlung</w:t>
      </w:r>
      <w:r w:rsidR="00DF450E">
        <w:rPr>
          <w:rFonts w:asciiTheme="majorHAnsi" w:hAnsiTheme="majorHAnsi" w:cstheme="majorHAnsi"/>
        </w:rPr>
        <w:t>en</w:t>
      </w:r>
      <w:r w:rsidR="00006794" w:rsidRPr="001701EA">
        <w:rPr>
          <w:rFonts w:asciiTheme="majorHAnsi" w:hAnsiTheme="majorHAnsi" w:cstheme="majorHAnsi"/>
        </w:rPr>
        <w:t>.</w:t>
      </w:r>
    </w:p>
    <w:p w14:paraId="6DEE0558" w14:textId="77777777" w:rsidR="00DF450E" w:rsidRDefault="00DF450E" w:rsidP="00A50DC7">
      <w:pPr>
        <w:spacing w:line="288" w:lineRule="auto"/>
        <w:jc w:val="both"/>
        <w:rPr>
          <w:rFonts w:asciiTheme="majorHAnsi" w:hAnsiTheme="majorHAnsi" w:cstheme="majorHAnsi"/>
          <w:u w:val="single"/>
        </w:rPr>
      </w:pPr>
    </w:p>
    <w:p w14:paraId="6FA9F325" w14:textId="49EEEC5A"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lastRenderedPageBreak/>
        <w:t>Empfohlene Ziele für den nächsten Berichtszeitraum</w:t>
      </w:r>
    </w:p>
    <w:p w14:paraId="65E1B2A6" w14:textId="224E5EDA" w:rsidR="00A351DA" w:rsidRPr="001701EA" w:rsidRDefault="00006794" w:rsidP="001701EA">
      <w:pPr>
        <w:spacing w:line="288" w:lineRule="auto"/>
        <w:jc w:val="both"/>
        <w:rPr>
          <w:rFonts w:asciiTheme="majorHAnsi" w:hAnsiTheme="majorHAnsi" w:cstheme="majorHAnsi"/>
        </w:rPr>
      </w:pPr>
      <w:r w:rsidRPr="001701EA">
        <w:rPr>
          <w:rFonts w:asciiTheme="majorHAnsi" w:hAnsiTheme="majorHAnsi" w:cstheme="majorHAnsi"/>
        </w:rPr>
        <w:t xml:space="preserve">Die bereits vorhandenen Zielstellungen hinsichtlich der Beihilfe </w:t>
      </w:r>
      <w:r w:rsidR="007A767B" w:rsidRPr="001701EA">
        <w:rPr>
          <w:rFonts w:asciiTheme="majorHAnsi" w:hAnsiTheme="majorHAnsi" w:cstheme="majorHAnsi"/>
        </w:rPr>
        <w:t>der Vorbereitung von</w:t>
      </w:r>
      <w:r w:rsidRPr="001701EA">
        <w:rPr>
          <w:rFonts w:asciiTheme="majorHAnsi" w:hAnsiTheme="majorHAnsi" w:cstheme="majorHAnsi"/>
        </w:rPr>
        <w:t xml:space="preserve"> </w:t>
      </w:r>
      <w:proofErr w:type="spellStart"/>
      <w:r w:rsidR="007A767B" w:rsidRPr="001701EA">
        <w:rPr>
          <w:rFonts w:asciiTheme="majorHAnsi" w:hAnsiTheme="majorHAnsi" w:cstheme="majorHAnsi"/>
        </w:rPr>
        <w:t>Mahlzeiiten</w:t>
      </w:r>
      <w:proofErr w:type="spellEnd"/>
      <w:r w:rsidR="007A767B" w:rsidRPr="001701EA">
        <w:rPr>
          <w:rFonts w:asciiTheme="majorHAnsi" w:hAnsiTheme="majorHAnsi" w:cstheme="majorHAnsi"/>
        </w:rPr>
        <w:t xml:space="preserve"> </w:t>
      </w:r>
      <w:r w:rsidRPr="001701EA">
        <w:rPr>
          <w:rFonts w:asciiTheme="majorHAnsi" w:hAnsiTheme="majorHAnsi" w:cstheme="majorHAnsi"/>
        </w:rPr>
        <w:t xml:space="preserve">(d6302) sowie die Pflege von Haushaltsgegenständen (d6508) bleiben bestehen. Mit der Pflege von Haushaltsgegenständen wird hierbei das Achten auf die eigenen Materialien sowie Kita-Utensilien verstanden. Hinzu kommt das neu formulierte Ziel selbstständig Hausarbeiten erledigen zu können (d649). </w:t>
      </w:r>
    </w:p>
    <w:p w14:paraId="1E8F6CD6"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3EA177BE" w14:textId="33998353" w:rsidR="00A351DA" w:rsidRPr="001701EA" w:rsidRDefault="00006794" w:rsidP="001701EA">
      <w:pPr>
        <w:spacing w:line="288" w:lineRule="auto"/>
        <w:jc w:val="both"/>
        <w:rPr>
          <w:rFonts w:asciiTheme="majorHAnsi" w:hAnsiTheme="majorHAnsi" w:cstheme="majorHAnsi"/>
        </w:rPr>
      </w:pPr>
      <w:r w:rsidRPr="001701EA">
        <w:rPr>
          <w:rFonts w:asciiTheme="majorHAnsi" w:hAnsiTheme="majorHAnsi" w:cstheme="majorHAnsi"/>
        </w:rPr>
        <w:t xml:space="preserve">Um die bisher erreichten Ziele weiter stärken zu können, ist für Leonie die Schaffung von festen Strukturen sehr </w:t>
      </w:r>
      <w:r w:rsidR="0099561F" w:rsidRPr="001701EA">
        <w:rPr>
          <w:rFonts w:asciiTheme="majorHAnsi" w:hAnsiTheme="majorHAnsi" w:cstheme="majorHAnsi"/>
        </w:rPr>
        <w:t>hilfreich. Somit sollte die „Ankommens-Zeit“ aus der Schule durch Rituale, wie bspw. die Hilfe bei der Vorbereitung der Vesper, sinnvoll gestaltet werden. Für den kommenden Berichtzeitraum gilt es zudem</w:t>
      </w:r>
      <w:r w:rsidR="00AD1CDE">
        <w:rPr>
          <w:rFonts w:asciiTheme="majorHAnsi" w:hAnsiTheme="majorHAnsi" w:cstheme="majorHAnsi"/>
        </w:rPr>
        <w:t>,</w:t>
      </w:r>
      <w:r w:rsidR="0099561F" w:rsidRPr="001701EA">
        <w:rPr>
          <w:rFonts w:asciiTheme="majorHAnsi" w:hAnsiTheme="majorHAnsi" w:cstheme="majorHAnsi"/>
        </w:rPr>
        <w:t xml:space="preserve"> das Sorgfaltsvermögen anzubahnen und Leonie einen entsprechenden Zugang hierzu zu ermöglichen. Wichtig ist auch, dass Leonie künftig weiterhin darin bestärkt und motiviert wird</w:t>
      </w:r>
      <w:r w:rsidR="00AD1CDE">
        <w:rPr>
          <w:rFonts w:asciiTheme="majorHAnsi" w:hAnsiTheme="majorHAnsi" w:cstheme="majorHAnsi"/>
        </w:rPr>
        <w:t>,</w:t>
      </w:r>
      <w:r w:rsidR="0099561F" w:rsidRPr="001701EA">
        <w:rPr>
          <w:rFonts w:asciiTheme="majorHAnsi" w:hAnsiTheme="majorHAnsi" w:cstheme="majorHAnsi"/>
        </w:rPr>
        <w:t xml:space="preserve"> Aufgaben auch zu beenden. Dabei sollte sowohl auf den Spaß</w:t>
      </w:r>
      <w:r w:rsidR="00AD1CDE">
        <w:rPr>
          <w:rFonts w:asciiTheme="majorHAnsi" w:hAnsiTheme="majorHAnsi" w:cstheme="majorHAnsi"/>
        </w:rPr>
        <w:t xml:space="preserve"> als </w:t>
      </w:r>
      <w:r w:rsidR="00D71304" w:rsidRPr="001701EA">
        <w:rPr>
          <w:rFonts w:asciiTheme="majorHAnsi" w:hAnsiTheme="majorHAnsi" w:cstheme="majorHAnsi"/>
        </w:rPr>
        <w:t>auch</w:t>
      </w:r>
      <w:r w:rsidR="00AD1CDE">
        <w:rPr>
          <w:rFonts w:asciiTheme="majorHAnsi" w:hAnsiTheme="majorHAnsi" w:cstheme="majorHAnsi"/>
        </w:rPr>
        <w:t xml:space="preserve"> auf</w:t>
      </w:r>
      <w:r w:rsidR="00D71304" w:rsidRPr="001701EA">
        <w:rPr>
          <w:rFonts w:asciiTheme="majorHAnsi" w:hAnsiTheme="majorHAnsi" w:cstheme="majorHAnsi"/>
        </w:rPr>
        <w:t xml:space="preserve"> </w:t>
      </w:r>
      <w:r w:rsidR="0099561F" w:rsidRPr="001701EA">
        <w:rPr>
          <w:rFonts w:asciiTheme="majorHAnsi" w:hAnsiTheme="majorHAnsi" w:cstheme="majorHAnsi"/>
        </w:rPr>
        <w:t xml:space="preserve">die Vermittlung der  Notwendigkeitseinsicht geachtet werden. </w:t>
      </w:r>
    </w:p>
    <w:p w14:paraId="26F24095" w14:textId="77777777" w:rsidR="00AD1CDE" w:rsidRPr="001701EA" w:rsidRDefault="00AD1CDE" w:rsidP="001701EA">
      <w:pPr>
        <w:spacing w:line="288" w:lineRule="auto"/>
        <w:rPr>
          <w:rFonts w:asciiTheme="majorHAnsi" w:hAnsiTheme="majorHAnsi" w:cstheme="majorHAnsi"/>
          <w:b/>
          <w:bCs/>
        </w:rPr>
      </w:pPr>
    </w:p>
    <w:p w14:paraId="1E885CCC" w14:textId="7EF962B6"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00AD1CDE">
        <w:rPr>
          <w:rFonts w:asciiTheme="majorHAnsi" w:hAnsiTheme="majorHAnsi" w:cstheme="majorHAnsi"/>
          <w:i/>
          <w:iCs/>
        </w:rPr>
        <w:t>I</w:t>
      </w:r>
      <w:r w:rsidRPr="001701EA">
        <w:rPr>
          <w:rFonts w:asciiTheme="majorHAnsi" w:hAnsiTheme="majorHAnsi" w:cstheme="majorHAnsi"/>
          <w:i/>
          <w:iCs/>
        </w:rPr>
        <w:t xml:space="preserve">nterpersonelle </w:t>
      </w:r>
      <w:r w:rsidR="00AD1CDE">
        <w:rPr>
          <w:rFonts w:asciiTheme="majorHAnsi" w:hAnsiTheme="majorHAnsi" w:cstheme="majorHAnsi"/>
          <w:i/>
          <w:iCs/>
        </w:rPr>
        <w:t>I</w:t>
      </w:r>
      <w:r w:rsidRPr="001701EA">
        <w:rPr>
          <w:rFonts w:asciiTheme="majorHAnsi" w:hAnsiTheme="majorHAnsi" w:cstheme="majorHAnsi"/>
          <w:i/>
          <w:iCs/>
        </w:rPr>
        <w:t xml:space="preserve">nteraktion und </w:t>
      </w:r>
      <w:r w:rsidR="00AD1CDE">
        <w:rPr>
          <w:rFonts w:asciiTheme="majorHAnsi" w:hAnsiTheme="majorHAnsi" w:cstheme="majorHAnsi"/>
          <w:i/>
          <w:iCs/>
        </w:rPr>
        <w:t>B</w:t>
      </w:r>
      <w:r w:rsidRPr="001701EA">
        <w:rPr>
          <w:rFonts w:asciiTheme="majorHAnsi" w:hAnsiTheme="majorHAnsi" w:cstheme="majorHAnsi"/>
          <w:i/>
          <w:iCs/>
        </w:rPr>
        <w:t>eziehung</w:t>
      </w:r>
      <w:r w:rsidR="00E27DD5" w:rsidRPr="005D510A">
        <w:rPr>
          <w:i/>
          <w:iCs/>
        </w:rPr>
        <w:t>«</w:t>
      </w:r>
      <w:r w:rsidRPr="001701EA">
        <w:rPr>
          <w:rFonts w:asciiTheme="majorHAnsi" w:hAnsiTheme="majorHAnsi" w:cstheme="majorHAnsi"/>
          <w:i/>
          <w:iCs/>
        </w:rPr>
        <w:t xml:space="preserve"> | ICF CY d 710 bis 799</w:t>
      </w:r>
    </w:p>
    <w:p w14:paraId="5E4749E7" w14:textId="42EEA9C8" w:rsidR="006B2775" w:rsidRPr="001701EA" w:rsidRDefault="006B2775"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Interpersonelle Interaktion und Beziehung</w:t>
      </w:r>
      <w:r w:rsidRPr="001701EA">
        <w:rPr>
          <w:rFonts w:asciiTheme="majorHAnsi" w:hAnsiTheme="majorHAnsi" w:cstheme="majorHAnsi"/>
        </w:rPr>
        <w:t xml:space="preserve"> bestanden die bisherigen Ziele darin, dass Leonie in der Lage ist</w:t>
      </w:r>
      <w:r w:rsidR="00AD1CDE">
        <w:rPr>
          <w:rFonts w:asciiTheme="majorHAnsi" w:hAnsiTheme="majorHAnsi" w:cstheme="majorHAnsi"/>
        </w:rPr>
        <w:t>,</w:t>
      </w:r>
      <w:r w:rsidRPr="001701EA">
        <w:rPr>
          <w:rFonts w:asciiTheme="majorHAnsi" w:hAnsiTheme="majorHAnsi" w:cstheme="majorHAnsi"/>
        </w:rPr>
        <w:t xml:space="preserve"> Beziehungen eingehen zu können (d7200). Hierrunter wird der Beginn und das Aufrechterhalten einer Interaktion in einer kontextuell und sozial angemessenen Weise für kurze oder längere Zeiträume verstanden. </w:t>
      </w:r>
      <w:r w:rsidR="00CF75FF" w:rsidRPr="001701EA">
        <w:rPr>
          <w:rFonts w:asciiTheme="majorHAnsi" w:hAnsiTheme="majorHAnsi" w:cstheme="majorHAnsi"/>
        </w:rPr>
        <w:t>Ergänzend hierzu wurden die Ziele verfolgt, in einer kontextuell und sozial angemessenen Weise mit anderen körperlichen Kontakt aufzunehmen und darauf reagieren zu können (d7105), das Verhalten in Beziehungen regulieren zu können (d7202) sowie sich einer kontextuell, sozial und kulturell angemessenen Weise über den Abstand zwischen sich und anderen bewusst zu sein und diesen zu wahren (d7204).</w:t>
      </w:r>
      <w:r w:rsidR="007C485F" w:rsidRPr="001701EA">
        <w:rPr>
          <w:rFonts w:asciiTheme="majorHAnsi" w:hAnsiTheme="majorHAnsi" w:cstheme="majorHAnsi"/>
        </w:rPr>
        <w:t xml:space="preserve"> Bisher konnte keines dieser Ziele in ausreichendem Maße erreicht werden. </w:t>
      </w:r>
    </w:p>
    <w:p w14:paraId="3A4A6FEB"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54B46A94" w14:textId="21A16400" w:rsidR="00A351DA" w:rsidRPr="001701EA" w:rsidRDefault="007C485F" w:rsidP="001701EA">
      <w:pPr>
        <w:spacing w:line="288" w:lineRule="auto"/>
        <w:jc w:val="both"/>
        <w:rPr>
          <w:rFonts w:asciiTheme="majorHAnsi" w:hAnsiTheme="majorHAnsi" w:cstheme="majorHAnsi"/>
        </w:rPr>
      </w:pPr>
      <w:r w:rsidRPr="001701EA">
        <w:rPr>
          <w:rFonts w:asciiTheme="majorHAnsi" w:hAnsiTheme="majorHAnsi" w:cstheme="majorHAnsi"/>
        </w:rPr>
        <w:t>Die Beziehungsbereitschaft ist bisher täglich neu situationsabhängig. Im Allgemeinen fällt es Leonie schwer soziale Regeln einzuhalten und Abstand zu bewahren. Bei der Verabschiedung am Morgen weint Leonie und wirkt unkontrolliert. Sobald ihre Mutter aus dem Sichtfeld ist</w:t>
      </w:r>
      <w:r w:rsidR="00AD1CDE">
        <w:rPr>
          <w:rFonts w:asciiTheme="majorHAnsi" w:hAnsiTheme="majorHAnsi" w:cstheme="majorHAnsi"/>
        </w:rPr>
        <w:t>,</w:t>
      </w:r>
      <w:r w:rsidRPr="001701EA">
        <w:rPr>
          <w:rFonts w:asciiTheme="majorHAnsi" w:hAnsiTheme="majorHAnsi" w:cstheme="majorHAnsi"/>
        </w:rPr>
        <w:t xml:space="preserve"> beruhigt sich Leonie und geht zum Tagesgeschehen über. Aus einem Emotionskompetenztraining ging hervor, dass Leonie kaum in der Lage ist</w:t>
      </w:r>
      <w:r w:rsidR="00AD1CDE">
        <w:rPr>
          <w:rFonts w:asciiTheme="majorHAnsi" w:hAnsiTheme="majorHAnsi" w:cstheme="majorHAnsi"/>
        </w:rPr>
        <w:t>,</w:t>
      </w:r>
      <w:r w:rsidRPr="001701EA">
        <w:rPr>
          <w:rFonts w:asciiTheme="majorHAnsi" w:hAnsiTheme="majorHAnsi" w:cstheme="majorHAnsi"/>
        </w:rPr>
        <w:t xml:space="preserve"> die eigenen Emotionen zu steuern und die Emotionen anderer entschlüsseln zu können. </w:t>
      </w:r>
      <w:r w:rsidR="00603DBA" w:rsidRPr="001701EA">
        <w:rPr>
          <w:rFonts w:asciiTheme="majorHAnsi" w:hAnsiTheme="majorHAnsi" w:cstheme="majorHAnsi"/>
        </w:rPr>
        <w:t>Beziehungsangebote nimmt sie meist an, pflegt diese aber nicht. Bei Vertrauenspersonen, die ihr wichtig sind, lässt Leonie Kuscheleinheiten zunächst zu, schmiegt sich für kurze Zeit an, lässt sich über den Kopf streicheln und unterbricht diese dann abrupt.</w:t>
      </w:r>
      <w:r w:rsidR="00AD1CDE">
        <w:rPr>
          <w:rFonts w:asciiTheme="majorHAnsi" w:hAnsiTheme="majorHAnsi" w:cstheme="majorHAnsi"/>
        </w:rPr>
        <w:t xml:space="preserve"> </w:t>
      </w:r>
      <w:r w:rsidR="00603DBA" w:rsidRPr="001701EA">
        <w:rPr>
          <w:rFonts w:asciiTheme="majorHAnsi" w:hAnsiTheme="majorHAnsi" w:cstheme="majorHAnsi"/>
        </w:rPr>
        <w:t xml:space="preserve">Aufgrund des willkürlichen Verhaltens entstehen Freundschaften sehr schwer bzw. sind sehr kurzweilig und nicht beständig. </w:t>
      </w:r>
      <w:r w:rsidRPr="001701EA">
        <w:rPr>
          <w:rFonts w:asciiTheme="majorHAnsi" w:hAnsiTheme="majorHAnsi" w:cstheme="majorHAnsi"/>
        </w:rPr>
        <w:t>Sowohl zu vertrauten als auch zu fremden Personen besitzt Leonie kein angemessenes Nähe-Distanz-Verhalten.</w:t>
      </w:r>
      <w:r w:rsidR="00AD1CDE">
        <w:rPr>
          <w:rFonts w:asciiTheme="majorHAnsi" w:hAnsiTheme="majorHAnsi" w:cstheme="majorHAnsi"/>
        </w:rPr>
        <w:t xml:space="preserve"> </w:t>
      </w:r>
      <w:r w:rsidRPr="001701EA">
        <w:rPr>
          <w:rFonts w:asciiTheme="majorHAnsi" w:hAnsiTheme="majorHAnsi" w:cstheme="majorHAnsi"/>
        </w:rPr>
        <w:t xml:space="preserve">Gegenüber anderen Kindern ist Leonie häufig sehr grob und berührt sie unangemessen. Auf Verbote oder Ermahnungen reagiert sie mit einem auffallend trotzigen „Nein“ oder „Ich will nicht“. </w:t>
      </w:r>
      <w:r w:rsidR="00603DBA" w:rsidRPr="001701EA">
        <w:rPr>
          <w:rFonts w:asciiTheme="majorHAnsi" w:hAnsiTheme="majorHAnsi" w:cstheme="majorHAnsi"/>
        </w:rPr>
        <w:t xml:space="preserve">Situationen </w:t>
      </w:r>
      <w:r w:rsidR="00603DBA" w:rsidRPr="001701EA">
        <w:rPr>
          <w:rFonts w:asciiTheme="majorHAnsi" w:hAnsiTheme="majorHAnsi" w:cstheme="majorHAnsi"/>
        </w:rPr>
        <w:lastRenderedPageBreak/>
        <w:t xml:space="preserve">völliger Gelassenheit schwingen sekundenschnell um und enden in lauten Stress-Situationen. Nach Angaben der Fachkräfte geschieht dies völlig grundlos und aus einem nicht nachvollziehbaren Grund. </w:t>
      </w:r>
    </w:p>
    <w:p w14:paraId="2869924C"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751E41FA" w14:textId="2A187C71" w:rsidR="00A351DA" w:rsidRPr="001701EA" w:rsidRDefault="00603DBA" w:rsidP="001701EA">
      <w:pPr>
        <w:spacing w:line="288" w:lineRule="auto"/>
        <w:jc w:val="both"/>
        <w:rPr>
          <w:rFonts w:asciiTheme="majorHAnsi" w:hAnsiTheme="majorHAnsi" w:cstheme="majorHAnsi"/>
        </w:rPr>
      </w:pPr>
      <w:r w:rsidRPr="001701EA">
        <w:rPr>
          <w:rFonts w:asciiTheme="majorHAnsi" w:hAnsiTheme="majorHAnsi" w:cstheme="majorHAnsi"/>
        </w:rPr>
        <w:t xml:space="preserve">Da die bisherigen </w:t>
      </w:r>
      <w:r w:rsidR="0008517B" w:rsidRPr="001701EA">
        <w:rPr>
          <w:rFonts w:asciiTheme="majorHAnsi" w:hAnsiTheme="majorHAnsi" w:cstheme="majorHAnsi"/>
        </w:rPr>
        <w:t xml:space="preserve">Ziele im Lebensbereich </w:t>
      </w:r>
      <w:r w:rsidR="0008517B" w:rsidRPr="001701EA">
        <w:rPr>
          <w:rFonts w:asciiTheme="majorHAnsi" w:hAnsiTheme="majorHAnsi" w:cstheme="majorHAnsi"/>
          <w:i/>
          <w:iCs/>
        </w:rPr>
        <w:t>Interpersonelle Interaktion und Beziehungen</w:t>
      </w:r>
      <w:r w:rsidR="0008517B" w:rsidRPr="001701EA">
        <w:rPr>
          <w:rFonts w:asciiTheme="majorHAnsi" w:hAnsiTheme="majorHAnsi" w:cstheme="majorHAnsi"/>
        </w:rPr>
        <w:t xml:space="preserve"> nicht erreicht wurden konnten, bleiben diese auch für den kommenden Berichtszeitraum bestehen. Für den anstehenden Berichtszeitraum werden diese um das Ziel </w:t>
      </w:r>
      <w:r w:rsidR="00AD1CDE">
        <w:rPr>
          <w:rFonts w:asciiTheme="majorHAnsi" w:hAnsiTheme="majorHAnsi" w:cstheme="majorHAnsi"/>
        </w:rPr>
        <w:t xml:space="preserve">ergänzt, </w:t>
      </w:r>
      <w:r w:rsidR="0008517B" w:rsidRPr="001701EA">
        <w:rPr>
          <w:rFonts w:asciiTheme="majorHAnsi" w:hAnsiTheme="majorHAnsi" w:cstheme="majorHAnsi"/>
        </w:rPr>
        <w:t xml:space="preserve">soziale Interaktionen initiieren </w:t>
      </w:r>
      <w:r w:rsidR="00AD1CDE">
        <w:rPr>
          <w:rFonts w:asciiTheme="majorHAnsi" w:hAnsiTheme="majorHAnsi" w:cstheme="majorHAnsi"/>
        </w:rPr>
        <w:t xml:space="preserve">zu </w:t>
      </w:r>
      <w:r w:rsidR="0008517B" w:rsidRPr="001701EA">
        <w:rPr>
          <w:rFonts w:asciiTheme="majorHAnsi" w:hAnsiTheme="majorHAnsi" w:cstheme="majorHAnsi"/>
        </w:rPr>
        <w:t>können</w:t>
      </w:r>
      <w:r w:rsidR="00AD1CDE">
        <w:rPr>
          <w:rFonts w:asciiTheme="majorHAnsi" w:hAnsiTheme="majorHAnsi" w:cstheme="majorHAnsi"/>
        </w:rPr>
        <w:t xml:space="preserve"> </w:t>
      </w:r>
      <w:r w:rsidR="0008517B" w:rsidRPr="001701EA">
        <w:rPr>
          <w:rFonts w:asciiTheme="majorHAnsi" w:hAnsiTheme="majorHAnsi" w:cstheme="majorHAnsi"/>
        </w:rPr>
        <w:t xml:space="preserve">(d71040). Hierunter werden die Initiierung und die Reaktion auf einen in angemessener Weise reziproken sozialen Austausch verstanden. </w:t>
      </w:r>
    </w:p>
    <w:p w14:paraId="24D601E4" w14:textId="450AAC35"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19DC7A3F" w14:textId="0B300B88" w:rsidR="00A351DA" w:rsidRPr="001701EA" w:rsidRDefault="0008517B" w:rsidP="001701EA">
      <w:pPr>
        <w:spacing w:line="288" w:lineRule="auto"/>
        <w:jc w:val="both"/>
        <w:rPr>
          <w:rFonts w:asciiTheme="majorHAnsi" w:hAnsiTheme="majorHAnsi" w:cstheme="majorHAnsi"/>
        </w:rPr>
      </w:pPr>
      <w:r w:rsidRPr="001701EA">
        <w:rPr>
          <w:rFonts w:asciiTheme="majorHAnsi" w:hAnsiTheme="majorHAnsi" w:cstheme="majorHAnsi"/>
        </w:rPr>
        <w:t xml:space="preserve">Im Vordergrund steht </w:t>
      </w:r>
      <w:r w:rsidR="00530C55" w:rsidRPr="001701EA">
        <w:rPr>
          <w:rFonts w:asciiTheme="majorHAnsi" w:hAnsiTheme="majorHAnsi" w:cstheme="majorHAnsi"/>
        </w:rPr>
        <w:t xml:space="preserve">zunächst </w:t>
      </w:r>
      <w:r w:rsidRPr="001701EA">
        <w:rPr>
          <w:rFonts w:asciiTheme="majorHAnsi" w:hAnsiTheme="majorHAnsi" w:cstheme="majorHAnsi"/>
        </w:rPr>
        <w:t xml:space="preserve">die Harmonisierung des Nähe-Distanz-Verhaltens. Soweit es möglich ist sollen mit Leonie Automatismen entwickelt und </w:t>
      </w:r>
      <w:r w:rsidR="00530C55" w:rsidRPr="001701EA">
        <w:rPr>
          <w:rFonts w:asciiTheme="majorHAnsi" w:hAnsiTheme="majorHAnsi" w:cstheme="majorHAnsi"/>
        </w:rPr>
        <w:t>Hilfe</w:t>
      </w:r>
      <w:r w:rsidRPr="001701EA">
        <w:rPr>
          <w:rFonts w:asciiTheme="majorHAnsi" w:hAnsiTheme="majorHAnsi" w:cstheme="majorHAnsi"/>
        </w:rPr>
        <w:t xml:space="preserve"> beim Erkennen der Emotionen anderer aber auch beim Senden eigener emotionaler Ausdrücke durch Mimik oder Körpersprache </w:t>
      </w:r>
      <w:r w:rsidR="00530C55" w:rsidRPr="001701EA">
        <w:rPr>
          <w:rFonts w:asciiTheme="majorHAnsi" w:hAnsiTheme="majorHAnsi" w:cstheme="majorHAnsi"/>
        </w:rPr>
        <w:t>gewährleistet werden. Hierbei ist es auch wichtig Leonie das eigene Verhalten zu spiegeln und ein angemessenes Verhalten in der Gruppe vorzuleben. Um das Eingehen von Beziehungen sowie die Initiierung der sozialen Interaktion zu fördern und eventuell sogar das Schließen von Freundschaften zu ermöglichen, sollen Gemeinschaftsspiele als „</w:t>
      </w:r>
      <w:proofErr w:type="spellStart"/>
      <w:r w:rsidR="00530C55" w:rsidRPr="001701EA">
        <w:rPr>
          <w:rFonts w:asciiTheme="majorHAnsi" w:hAnsiTheme="majorHAnsi" w:cstheme="majorHAnsi"/>
        </w:rPr>
        <w:t>door</w:t>
      </w:r>
      <w:proofErr w:type="spellEnd"/>
      <w:r w:rsidR="00530C55" w:rsidRPr="001701EA">
        <w:rPr>
          <w:rFonts w:asciiTheme="majorHAnsi" w:hAnsiTheme="majorHAnsi" w:cstheme="majorHAnsi"/>
        </w:rPr>
        <w:t xml:space="preserve"> </w:t>
      </w:r>
      <w:proofErr w:type="spellStart"/>
      <w:r w:rsidR="00530C55" w:rsidRPr="001701EA">
        <w:rPr>
          <w:rFonts w:asciiTheme="majorHAnsi" w:hAnsiTheme="majorHAnsi" w:cstheme="majorHAnsi"/>
        </w:rPr>
        <w:t>opener</w:t>
      </w:r>
      <w:proofErr w:type="spellEnd"/>
      <w:r w:rsidR="00530C55" w:rsidRPr="001701EA">
        <w:rPr>
          <w:rFonts w:asciiTheme="majorHAnsi" w:hAnsiTheme="majorHAnsi" w:cstheme="majorHAnsi"/>
        </w:rPr>
        <w:t xml:space="preserve">“ dienen. Zudem gilt es Regeln und Normen der Gesellschaft zu festigen. </w:t>
      </w:r>
    </w:p>
    <w:p w14:paraId="224480A9" w14:textId="77777777" w:rsidR="00AD1CDE" w:rsidRPr="001701EA" w:rsidRDefault="00AD1CDE" w:rsidP="001701EA">
      <w:pPr>
        <w:spacing w:line="288" w:lineRule="auto"/>
        <w:rPr>
          <w:rFonts w:asciiTheme="majorHAnsi" w:hAnsiTheme="majorHAnsi" w:cstheme="majorHAnsi"/>
          <w:b/>
          <w:bCs/>
        </w:rPr>
      </w:pPr>
    </w:p>
    <w:p w14:paraId="405714CB" w14:textId="351F6A03"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00AD1CDE">
        <w:rPr>
          <w:rFonts w:asciiTheme="majorHAnsi" w:hAnsiTheme="majorHAnsi" w:cstheme="majorHAnsi"/>
          <w:i/>
          <w:iCs/>
        </w:rPr>
        <w:t>B</w:t>
      </w:r>
      <w:r w:rsidRPr="001701EA">
        <w:rPr>
          <w:rFonts w:asciiTheme="majorHAnsi" w:hAnsiTheme="majorHAnsi" w:cstheme="majorHAnsi"/>
          <w:i/>
          <w:iCs/>
        </w:rPr>
        <w:t xml:space="preserve">edeutende </w:t>
      </w:r>
      <w:r w:rsidR="00AD1CDE">
        <w:rPr>
          <w:rFonts w:asciiTheme="majorHAnsi" w:hAnsiTheme="majorHAnsi" w:cstheme="majorHAnsi"/>
          <w:i/>
          <w:iCs/>
        </w:rPr>
        <w:t>L</w:t>
      </w:r>
      <w:r w:rsidRPr="001701EA">
        <w:rPr>
          <w:rFonts w:asciiTheme="majorHAnsi" w:hAnsiTheme="majorHAnsi" w:cstheme="majorHAnsi"/>
          <w:i/>
          <w:iCs/>
        </w:rPr>
        <w:t>ebensbereiche</w:t>
      </w:r>
      <w:r w:rsidR="00E27DD5" w:rsidRPr="005D510A">
        <w:rPr>
          <w:i/>
          <w:iCs/>
        </w:rPr>
        <w:t>«</w:t>
      </w:r>
      <w:r w:rsidRPr="001701EA">
        <w:rPr>
          <w:rFonts w:asciiTheme="majorHAnsi" w:hAnsiTheme="majorHAnsi" w:cstheme="majorHAnsi"/>
          <w:i/>
          <w:iCs/>
        </w:rPr>
        <w:t xml:space="preserve"> | ICF CY d 810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899</w:t>
      </w:r>
    </w:p>
    <w:p w14:paraId="344004A3" w14:textId="39E6BF51" w:rsidR="00E55B21" w:rsidRPr="001701EA" w:rsidRDefault="00E55B21"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Bedeutende Lebensbereiche</w:t>
      </w:r>
      <w:r w:rsidRPr="001701EA">
        <w:rPr>
          <w:rFonts w:asciiTheme="majorHAnsi" w:hAnsiTheme="majorHAnsi" w:cstheme="majorHAnsi"/>
        </w:rPr>
        <w:t xml:space="preserve"> bestanden die bisherigen Ziele unter anderem im Vorankommen in einem Programm der Vorschulerziehung (d8152). Hierzu gehört es Tätigkeiten auszuführen, die dazu beitragen, Programmforderungen zu erfüllen oder andere Bewertungskriterien zu erreichen, die zum Erlangen einer Vorschulbildung relevant sind. Darüber hinaus bestand ein weiteres Ziel</w:t>
      </w:r>
      <w:r w:rsidR="00AD1CDE">
        <w:rPr>
          <w:rFonts w:asciiTheme="majorHAnsi" w:hAnsiTheme="majorHAnsi" w:cstheme="majorHAnsi"/>
        </w:rPr>
        <w:t>,</w:t>
      </w:r>
      <w:r w:rsidRPr="001701EA">
        <w:rPr>
          <w:rFonts w:asciiTheme="majorHAnsi" w:hAnsiTheme="majorHAnsi" w:cstheme="majorHAnsi"/>
        </w:rPr>
        <w:t xml:space="preserve"> darin an Vorschulaktivitäten teilzunehmen, wie bspw. an Ausflügen oder Feier</w:t>
      </w:r>
      <w:r w:rsidR="00C05074" w:rsidRPr="001701EA">
        <w:rPr>
          <w:rFonts w:asciiTheme="majorHAnsi" w:hAnsiTheme="majorHAnsi" w:cstheme="majorHAnsi"/>
        </w:rPr>
        <w:t>n</w:t>
      </w:r>
      <w:r w:rsidRPr="001701EA">
        <w:rPr>
          <w:rFonts w:asciiTheme="majorHAnsi" w:hAnsiTheme="majorHAnsi" w:cstheme="majorHAnsi"/>
        </w:rPr>
        <w:t xml:space="preserve"> (d816). Ergänzt wurde der Lebensbereich um das Ziel des Solitärspiels (d8800), </w:t>
      </w:r>
      <w:r w:rsidR="00C05074" w:rsidRPr="001701EA">
        <w:rPr>
          <w:rFonts w:asciiTheme="majorHAnsi" w:hAnsiTheme="majorHAnsi" w:cstheme="majorHAnsi"/>
        </w:rPr>
        <w:t>unter dem</w:t>
      </w:r>
      <w:r w:rsidRPr="001701EA">
        <w:rPr>
          <w:rFonts w:asciiTheme="majorHAnsi" w:hAnsiTheme="majorHAnsi" w:cstheme="majorHAnsi"/>
        </w:rPr>
        <w:t xml:space="preserve"> </w:t>
      </w:r>
      <w:r w:rsidR="00C05074" w:rsidRPr="001701EA">
        <w:rPr>
          <w:rFonts w:asciiTheme="majorHAnsi" w:hAnsiTheme="majorHAnsi" w:cstheme="majorHAnsi"/>
        </w:rPr>
        <w:t>die Fähigkeit</w:t>
      </w:r>
      <w:r w:rsidRPr="001701EA">
        <w:rPr>
          <w:rFonts w:asciiTheme="majorHAnsi" w:hAnsiTheme="majorHAnsi" w:cstheme="majorHAnsi"/>
        </w:rPr>
        <w:t xml:space="preserve"> </w:t>
      </w:r>
      <w:r w:rsidR="00C05074" w:rsidRPr="001701EA">
        <w:rPr>
          <w:rFonts w:asciiTheme="majorHAnsi" w:hAnsiTheme="majorHAnsi" w:cstheme="majorHAnsi"/>
        </w:rPr>
        <w:t xml:space="preserve">der </w:t>
      </w:r>
      <w:r w:rsidRPr="001701EA">
        <w:rPr>
          <w:rFonts w:asciiTheme="majorHAnsi" w:hAnsiTheme="majorHAnsi" w:cstheme="majorHAnsi"/>
        </w:rPr>
        <w:t>gezielt</w:t>
      </w:r>
      <w:r w:rsidR="00C05074" w:rsidRPr="001701EA">
        <w:rPr>
          <w:rFonts w:asciiTheme="majorHAnsi" w:hAnsiTheme="majorHAnsi" w:cstheme="majorHAnsi"/>
        </w:rPr>
        <w:t>en</w:t>
      </w:r>
      <w:r w:rsidRPr="001701EA">
        <w:rPr>
          <w:rFonts w:asciiTheme="majorHAnsi" w:hAnsiTheme="majorHAnsi" w:cstheme="majorHAnsi"/>
        </w:rPr>
        <w:t xml:space="preserve"> und andauernd</w:t>
      </w:r>
      <w:r w:rsidR="00C05074" w:rsidRPr="001701EA">
        <w:rPr>
          <w:rFonts w:asciiTheme="majorHAnsi" w:hAnsiTheme="majorHAnsi" w:cstheme="majorHAnsi"/>
        </w:rPr>
        <w:t>en Beschäftigung</w:t>
      </w:r>
      <w:r w:rsidRPr="001701EA">
        <w:rPr>
          <w:rFonts w:asciiTheme="majorHAnsi" w:hAnsiTheme="majorHAnsi" w:cstheme="majorHAnsi"/>
        </w:rPr>
        <w:t xml:space="preserve"> mit Spielen</w:t>
      </w:r>
      <w:r w:rsidR="00C05074" w:rsidRPr="001701EA">
        <w:rPr>
          <w:rFonts w:asciiTheme="majorHAnsi" w:hAnsiTheme="majorHAnsi" w:cstheme="majorHAnsi"/>
        </w:rPr>
        <w:t>, Gegenständen, Spielzeugen oder Materialien</w:t>
      </w:r>
      <w:r w:rsidRPr="001701EA">
        <w:rPr>
          <w:rFonts w:asciiTheme="majorHAnsi" w:hAnsiTheme="majorHAnsi" w:cstheme="majorHAnsi"/>
        </w:rPr>
        <w:t xml:space="preserve"> </w:t>
      </w:r>
      <w:r w:rsidR="00C05074" w:rsidRPr="001701EA">
        <w:rPr>
          <w:rFonts w:asciiTheme="majorHAnsi" w:hAnsiTheme="majorHAnsi" w:cstheme="majorHAnsi"/>
        </w:rPr>
        <w:t>verstanden wird</w:t>
      </w:r>
      <w:r w:rsidRPr="001701EA">
        <w:rPr>
          <w:rFonts w:asciiTheme="majorHAnsi" w:hAnsiTheme="majorHAnsi" w:cstheme="majorHAnsi"/>
        </w:rPr>
        <w:t xml:space="preserve">.  </w:t>
      </w:r>
      <w:r w:rsidR="00C05074" w:rsidRPr="001701EA">
        <w:rPr>
          <w:rFonts w:asciiTheme="majorHAnsi" w:hAnsiTheme="majorHAnsi" w:cstheme="majorHAnsi"/>
        </w:rPr>
        <w:t>Dieses Ziel wurde teilweise erreicht. Die beiden zuvor genannten Ziele konnten bisher nicht erreicht werden.</w:t>
      </w:r>
    </w:p>
    <w:p w14:paraId="690A1D9E"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441F1A81" w14:textId="66266A06" w:rsidR="00A351DA" w:rsidRPr="001701EA" w:rsidRDefault="00C05074" w:rsidP="001701EA">
      <w:pPr>
        <w:spacing w:line="288" w:lineRule="auto"/>
        <w:jc w:val="both"/>
        <w:rPr>
          <w:rFonts w:asciiTheme="majorHAnsi" w:hAnsiTheme="majorHAnsi" w:cstheme="majorHAnsi"/>
        </w:rPr>
      </w:pPr>
      <w:r w:rsidRPr="001701EA">
        <w:rPr>
          <w:rFonts w:asciiTheme="majorHAnsi" w:hAnsiTheme="majorHAnsi" w:cstheme="majorHAnsi"/>
        </w:rPr>
        <w:t>Leonie nahm an allen ABC- und Lernnachmittagen teil und hatte nach Angaben der Fachkraft Freude an diesen Angeboten. Die Teilnahme erfolgte auch nachdem die Entscheidung über die Schulform entschieden war. Im Rahmen dessen konnte Leonie mehr oder weniger bewusst den schulischen Ablauf kennen</w:t>
      </w:r>
      <w:r w:rsidR="00AD1CDE">
        <w:rPr>
          <w:rFonts w:asciiTheme="majorHAnsi" w:hAnsiTheme="majorHAnsi" w:cstheme="majorHAnsi"/>
        </w:rPr>
        <w:t>lernen</w:t>
      </w:r>
      <w:r w:rsidRPr="001701EA">
        <w:rPr>
          <w:rFonts w:asciiTheme="majorHAnsi" w:hAnsiTheme="majorHAnsi" w:cstheme="majorHAnsi"/>
        </w:rPr>
        <w:t xml:space="preserve">. Die erbrachte Leistung wurde dabei nicht gewertet. Der Ablauf im Kindergarten ist Leonie bewusst, verinnerlicht habe sie diesen jedoch bisher noch nicht. Im Alltag muss Leonie unter anderem an den Morgenkreis, an das </w:t>
      </w:r>
      <w:r w:rsidR="00AD1CDE">
        <w:rPr>
          <w:rFonts w:asciiTheme="majorHAnsi" w:hAnsiTheme="majorHAnsi" w:cstheme="majorHAnsi"/>
        </w:rPr>
        <w:t>H</w:t>
      </w:r>
      <w:r w:rsidRPr="001701EA">
        <w:rPr>
          <w:rFonts w:asciiTheme="majorHAnsi" w:hAnsiTheme="majorHAnsi" w:cstheme="majorHAnsi"/>
        </w:rPr>
        <w:t xml:space="preserve">olen des Logbuches </w:t>
      </w:r>
      <w:r w:rsidR="008B0843" w:rsidRPr="001701EA">
        <w:rPr>
          <w:rFonts w:asciiTheme="majorHAnsi" w:hAnsiTheme="majorHAnsi" w:cstheme="majorHAnsi"/>
        </w:rPr>
        <w:t xml:space="preserve">sowie auf die Angebote in den entsprechenden Funktionsräumen </w:t>
      </w:r>
      <w:r w:rsidRPr="001701EA">
        <w:rPr>
          <w:rFonts w:asciiTheme="majorHAnsi" w:hAnsiTheme="majorHAnsi" w:cstheme="majorHAnsi"/>
        </w:rPr>
        <w:t>erinnert werden</w:t>
      </w:r>
      <w:r w:rsidR="008B0843" w:rsidRPr="001701EA">
        <w:rPr>
          <w:rFonts w:asciiTheme="majorHAnsi" w:hAnsiTheme="majorHAnsi" w:cstheme="majorHAnsi"/>
        </w:rPr>
        <w:t xml:space="preserve">. Die Arbeit im Logbuch gelingt ihr bisher nur mit Unterstützung. Hierbei fällt es Leonie schwer die Struktur des Logbuches konstruktiv-logisch zu erfassen. Auch das Erkennen der Abfolge der Wochentage sowie der täglichen Routinen ist bisher nicht </w:t>
      </w:r>
      <w:r w:rsidR="008B0843" w:rsidRPr="001701EA">
        <w:rPr>
          <w:rFonts w:asciiTheme="majorHAnsi" w:hAnsiTheme="majorHAnsi" w:cstheme="majorHAnsi"/>
        </w:rPr>
        <w:lastRenderedPageBreak/>
        <w:t>möglich. Dennoch bemüht sich Leonie dem Morgenkreis zu folgen und Aufgaben zu lösen. Dabei lässt sie sich jedoch schnell ablenken, wodurch sie immer wieder zum Thema zurückgeführt werden muss. Im Alltag ist gelegentlich zu beobachten, wie Leonie Kooperationsspiele eingeht (d8803). Leonie spielt gerne Memory, wobei sie jedoch immer nur die vor ihr liegenden Karten aufdeckt. Es ist auffallend, dass Leonie auf Fragen und Aufforderungen der Erzieher*innen selten adäquat reagiert bzw. antwortet. Stellt ihr jedoch ein Kind dieselbe Frage antwortet sie darauf – wenn auch auf ihre Weise mit Nachdruck und ma</w:t>
      </w:r>
      <w:r w:rsidR="00E62CC9" w:rsidRPr="001701EA">
        <w:rPr>
          <w:rFonts w:asciiTheme="majorHAnsi" w:hAnsiTheme="majorHAnsi" w:cstheme="majorHAnsi"/>
        </w:rPr>
        <w:t>n</w:t>
      </w:r>
      <w:r w:rsidR="008B0843" w:rsidRPr="001701EA">
        <w:rPr>
          <w:rFonts w:asciiTheme="majorHAnsi" w:hAnsiTheme="majorHAnsi" w:cstheme="majorHAnsi"/>
        </w:rPr>
        <w:t>chmal auch „genervt“ („Na ich wohne in Ort</w:t>
      </w:r>
      <w:r w:rsidR="00F336C7" w:rsidRPr="001701EA">
        <w:rPr>
          <w:rFonts w:asciiTheme="majorHAnsi" w:hAnsiTheme="majorHAnsi" w:cstheme="majorHAnsi"/>
        </w:rPr>
        <w:t xml:space="preserve"> A</w:t>
      </w:r>
      <w:r w:rsidR="008B0843" w:rsidRPr="001701EA">
        <w:rPr>
          <w:rFonts w:asciiTheme="majorHAnsi" w:hAnsiTheme="majorHAnsi" w:cstheme="majorHAnsi"/>
        </w:rPr>
        <w:t>, wisst ihr das nicht“</w:t>
      </w:r>
      <w:r w:rsidR="00E62CC9" w:rsidRPr="001701EA">
        <w:rPr>
          <w:rFonts w:asciiTheme="majorHAnsi" w:hAnsiTheme="majorHAnsi" w:cstheme="majorHAnsi"/>
        </w:rPr>
        <w:t>). Leonie zeigt keine ernsthafte Anforderungsbereitschaft oder ein „Mitspielen“ in Lernsituationen, wie Kinder in ihrem Alter es gern mögen.</w:t>
      </w:r>
    </w:p>
    <w:p w14:paraId="7848941C"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136700CB" w14:textId="60CF2343" w:rsidR="00A351DA" w:rsidRPr="001701EA" w:rsidRDefault="00E62CC9" w:rsidP="001701EA">
      <w:pPr>
        <w:spacing w:line="288" w:lineRule="auto"/>
        <w:jc w:val="both"/>
        <w:rPr>
          <w:rFonts w:asciiTheme="majorHAnsi" w:hAnsiTheme="majorHAnsi" w:cstheme="majorHAnsi"/>
        </w:rPr>
      </w:pPr>
      <w:r w:rsidRPr="001701EA">
        <w:rPr>
          <w:rFonts w:asciiTheme="majorHAnsi" w:hAnsiTheme="majorHAnsi" w:cstheme="majorHAnsi"/>
        </w:rPr>
        <w:t>Die Zielstellungen des Vorankommens in einem Programm der Vorschulerziehung (d8152) sowie der mit dem Vorschulalltag verbundenen Tätigkeiten (d816) bleiben weiterhin bestehen. Mit dem bevorstehenden Schuleintritt entsteht das neue Ziel des Eintretens in ein Programm der Schulbildung oder seine Stufen (d8200). Darunter verstanden wird</w:t>
      </w:r>
      <w:r w:rsidR="00B136B4" w:rsidRPr="001701EA">
        <w:rPr>
          <w:rFonts w:asciiTheme="majorHAnsi" w:hAnsiTheme="majorHAnsi" w:cstheme="majorHAnsi"/>
        </w:rPr>
        <w:t xml:space="preserve"> in diesem Fall</w:t>
      </w:r>
      <w:r w:rsidRPr="001701EA">
        <w:rPr>
          <w:rFonts w:asciiTheme="majorHAnsi" w:hAnsiTheme="majorHAnsi" w:cstheme="majorHAnsi"/>
        </w:rPr>
        <w:t xml:space="preserve"> die Ausführung von Tätigkeiten, die dazu beitragen, Zugang zur Schule zu erhalten. </w:t>
      </w:r>
    </w:p>
    <w:p w14:paraId="719620B8"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 xml:space="preserve">Erforderliche Maßnahmen zur Erreichung der Ziele </w:t>
      </w:r>
    </w:p>
    <w:p w14:paraId="67C5779A" w14:textId="769D46EB" w:rsidR="005B59D8" w:rsidRPr="001701EA" w:rsidRDefault="00B136B4" w:rsidP="001701EA">
      <w:pPr>
        <w:spacing w:line="288" w:lineRule="auto"/>
        <w:jc w:val="both"/>
        <w:rPr>
          <w:rFonts w:asciiTheme="majorHAnsi" w:hAnsiTheme="majorHAnsi" w:cstheme="majorHAnsi"/>
        </w:rPr>
      </w:pPr>
      <w:r w:rsidRPr="001701EA">
        <w:rPr>
          <w:rFonts w:asciiTheme="majorHAnsi" w:hAnsiTheme="majorHAnsi" w:cstheme="majorHAnsi"/>
        </w:rPr>
        <w:t xml:space="preserve">Für den Schuleintritt wird im anstehenden Berichtszeitraum eine Kontaktaufnahme erfolgen. Darüber hinaus erhält Leonie Hilfe bei außerunterrichtlichen Aufgaben wie Hausaufgaben und Dingen, die die Hortbetreuung betreffen. Um einen erfolgreichen Schuleinstieg zu ermöglichen, besteht zudem der Bedarf und die Fortführung des wie bisher praktizierten engen Kontaktes zur Mutter von Leonie. </w:t>
      </w:r>
    </w:p>
    <w:p w14:paraId="190BB264" w14:textId="77777777" w:rsidR="00AD1CDE" w:rsidRPr="001701EA" w:rsidRDefault="00AD1CDE" w:rsidP="001701EA">
      <w:pPr>
        <w:spacing w:line="288" w:lineRule="auto"/>
        <w:rPr>
          <w:rFonts w:asciiTheme="majorHAnsi" w:hAnsiTheme="majorHAnsi" w:cstheme="majorHAnsi"/>
          <w:b/>
          <w:bCs/>
        </w:rPr>
      </w:pPr>
    </w:p>
    <w:p w14:paraId="2C21368D" w14:textId="1CBFE6D3" w:rsidR="005B59D8" w:rsidRPr="00E27DD5" w:rsidRDefault="005B59D8" w:rsidP="00E27DD5">
      <w:r w:rsidRPr="001701EA">
        <w:rPr>
          <w:rFonts w:asciiTheme="majorHAnsi" w:hAnsiTheme="majorHAnsi" w:cstheme="majorHAnsi"/>
          <w:i/>
          <w:iCs/>
        </w:rPr>
        <w:t xml:space="preserve">Lebensbereich </w:t>
      </w:r>
      <w:r w:rsidR="00E27DD5" w:rsidRPr="005D510A">
        <w:rPr>
          <w:i/>
          <w:iCs/>
        </w:rPr>
        <w:t>»</w:t>
      </w:r>
      <w:r w:rsidR="00AD1CDE" w:rsidRPr="001701EA">
        <w:rPr>
          <w:rFonts w:asciiTheme="majorHAnsi" w:hAnsiTheme="majorHAnsi" w:cstheme="majorHAnsi"/>
          <w:i/>
          <w:iCs/>
        </w:rPr>
        <w:t>G</w:t>
      </w:r>
      <w:r w:rsidRPr="001701EA">
        <w:rPr>
          <w:rFonts w:asciiTheme="majorHAnsi" w:hAnsiTheme="majorHAnsi" w:cstheme="majorHAnsi"/>
          <w:i/>
          <w:iCs/>
        </w:rPr>
        <w:t xml:space="preserve">emeinschafts-, soziales- und staatsbürgerliches </w:t>
      </w:r>
      <w:r w:rsidR="00AD1CDE" w:rsidRPr="001701EA">
        <w:rPr>
          <w:rFonts w:asciiTheme="majorHAnsi" w:hAnsiTheme="majorHAnsi" w:cstheme="majorHAnsi"/>
          <w:i/>
          <w:iCs/>
        </w:rPr>
        <w:t>L</w:t>
      </w:r>
      <w:r w:rsidRPr="001701EA">
        <w:rPr>
          <w:rFonts w:asciiTheme="majorHAnsi" w:hAnsiTheme="majorHAnsi" w:cstheme="majorHAnsi"/>
          <w:i/>
          <w:iCs/>
        </w:rPr>
        <w:t>eben</w:t>
      </w:r>
      <w:r w:rsidR="00E27DD5" w:rsidRPr="005D510A">
        <w:rPr>
          <w:i/>
          <w:iCs/>
        </w:rPr>
        <w:t>«</w:t>
      </w:r>
      <w:r w:rsidRPr="001701EA">
        <w:rPr>
          <w:rFonts w:asciiTheme="majorHAnsi" w:hAnsiTheme="majorHAnsi" w:cstheme="majorHAnsi"/>
          <w:i/>
          <w:iCs/>
        </w:rPr>
        <w:t xml:space="preserve"> | ICF CY d 910 bis</w:t>
      </w:r>
      <w:r w:rsidR="00972172" w:rsidRPr="001701EA">
        <w:rPr>
          <w:rFonts w:asciiTheme="majorHAnsi" w:hAnsiTheme="majorHAnsi" w:cstheme="majorHAnsi"/>
          <w:i/>
          <w:iCs/>
        </w:rPr>
        <w:t xml:space="preserve"> d</w:t>
      </w:r>
      <w:r w:rsidRPr="001701EA">
        <w:rPr>
          <w:rFonts w:asciiTheme="majorHAnsi" w:hAnsiTheme="majorHAnsi" w:cstheme="majorHAnsi"/>
          <w:i/>
          <w:iCs/>
        </w:rPr>
        <w:t xml:space="preserve"> 999</w:t>
      </w:r>
    </w:p>
    <w:p w14:paraId="1136929F" w14:textId="5E11C46F" w:rsidR="005B59D8" w:rsidRPr="001701EA" w:rsidRDefault="00D83232" w:rsidP="001701EA">
      <w:pPr>
        <w:spacing w:line="288" w:lineRule="auto"/>
        <w:jc w:val="both"/>
        <w:rPr>
          <w:rFonts w:asciiTheme="majorHAnsi" w:hAnsiTheme="majorHAnsi" w:cstheme="majorHAnsi"/>
        </w:rPr>
      </w:pPr>
      <w:r w:rsidRPr="001701EA">
        <w:rPr>
          <w:rFonts w:asciiTheme="majorHAnsi" w:hAnsiTheme="majorHAnsi" w:cstheme="majorHAnsi"/>
        </w:rPr>
        <w:t xml:space="preserve">Im Lebensbereich </w:t>
      </w:r>
      <w:r w:rsidRPr="001701EA">
        <w:rPr>
          <w:rFonts w:asciiTheme="majorHAnsi" w:hAnsiTheme="majorHAnsi" w:cstheme="majorHAnsi"/>
          <w:i/>
          <w:iCs/>
        </w:rPr>
        <w:t>Gemeinschafts-, soziales- und staatsb</w:t>
      </w:r>
      <w:r w:rsidR="00C03D2A" w:rsidRPr="001701EA">
        <w:rPr>
          <w:rFonts w:asciiTheme="majorHAnsi" w:hAnsiTheme="majorHAnsi" w:cstheme="majorHAnsi"/>
          <w:i/>
          <w:iCs/>
        </w:rPr>
        <w:t>ü</w:t>
      </w:r>
      <w:r w:rsidRPr="001701EA">
        <w:rPr>
          <w:rFonts w:asciiTheme="majorHAnsi" w:hAnsiTheme="majorHAnsi" w:cstheme="majorHAnsi"/>
          <w:i/>
          <w:iCs/>
        </w:rPr>
        <w:t>rgerliches Leben</w:t>
      </w:r>
      <w:r w:rsidRPr="001701EA">
        <w:rPr>
          <w:rFonts w:asciiTheme="majorHAnsi" w:hAnsiTheme="majorHAnsi" w:cstheme="majorHAnsi"/>
        </w:rPr>
        <w:t xml:space="preserve"> bestanden die bisherigen Ziele darin, dass sich Leonie aktiv an Spielen mit Regeln, unstrukturierten oder ungeregelten Spielen und Freizeitbeschäftigungen beteiligt (d9200). Zudem </w:t>
      </w:r>
      <w:r w:rsidR="00C55E5C" w:rsidRPr="001701EA">
        <w:rPr>
          <w:rFonts w:asciiTheme="majorHAnsi" w:hAnsiTheme="majorHAnsi" w:cstheme="majorHAnsi"/>
        </w:rPr>
        <w:t xml:space="preserve">besteht ein weiteres Ziel darin mit Leonie gemeinsam ein Hobby zu finden (d9204), mit dem sie sich gerne beschäftigt. Bisher </w:t>
      </w:r>
      <w:r w:rsidR="00C03D2A" w:rsidRPr="001701EA">
        <w:rPr>
          <w:rFonts w:asciiTheme="majorHAnsi" w:hAnsiTheme="majorHAnsi" w:cstheme="majorHAnsi"/>
        </w:rPr>
        <w:t xml:space="preserve">konnten beide Ziele in diesem Lebensbereich noch nicht erreicht werden. </w:t>
      </w:r>
    </w:p>
    <w:p w14:paraId="6714E889" w14:textId="77777777"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Beschreibung darüber, „ob und inwieweit die Maßnahmen das formulierte Ziel erreicht haben und wo bisherige Leistungen erfolgreich, nicht oder noch nicht erfolgreich waren“ (§26 Abs. 3 RV zu §79 SGB XII)</w:t>
      </w:r>
    </w:p>
    <w:p w14:paraId="481EB958" w14:textId="04692086" w:rsidR="00AD1CDE" w:rsidRPr="00E27DD5" w:rsidRDefault="00D83232" w:rsidP="00A50DC7">
      <w:pPr>
        <w:spacing w:line="288" w:lineRule="auto"/>
        <w:jc w:val="both"/>
        <w:rPr>
          <w:rFonts w:asciiTheme="majorHAnsi" w:hAnsiTheme="majorHAnsi" w:cstheme="majorHAnsi"/>
        </w:rPr>
      </w:pPr>
      <w:r w:rsidRPr="001701EA">
        <w:rPr>
          <w:rFonts w:asciiTheme="majorHAnsi" w:hAnsiTheme="majorHAnsi" w:cstheme="majorHAnsi"/>
        </w:rPr>
        <w:t xml:space="preserve">Nach wie vor verliert Leonie nach einer anfänglich großen Begeisterung sehr schnell das Interesse und verlässt die entsprechende Situation, in der sie sich befindet. Positiv zu erwähnen ist, dass Leonie an Aktivitäten wie dem Sommerferienkamp teilnimmt und dort auch ohne ihre Mutter problemlos übernachtet. </w:t>
      </w:r>
      <w:r w:rsidR="009B7931" w:rsidRPr="001701EA">
        <w:rPr>
          <w:rFonts w:asciiTheme="majorHAnsi" w:hAnsiTheme="majorHAnsi" w:cstheme="majorHAnsi"/>
        </w:rPr>
        <w:t xml:space="preserve">In ihrer Freizeit hat sie vor kurzem ein Helene Fischer Konzert besucht. </w:t>
      </w:r>
    </w:p>
    <w:p w14:paraId="664A7E91" w14:textId="27F39EC5"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t>Empfohlene Ziele für den nächsten Berichtszeitraum</w:t>
      </w:r>
    </w:p>
    <w:p w14:paraId="52E67A5C" w14:textId="6AC9C415" w:rsidR="00A351DA" w:rsidRPr="001701EA" w:rsidRDefault="00C55E5C" w:rsidP="001701EA">
      <w:pPr>
        <w:spacing w:line="288" w:lineRule="auto"/>
        <w:jc w:val="both"/>
        <w:rPr>
          <w:rFonts w:asciiTheme="majorHAnsi" w:hAnsiTheme="majorHAnsi" w:cstheme="majorHAnsi"/>
        </w:rPr>
      </w:pPr>
      <w:r w:rsidRPr="001701EA">
        <w:rPr>
          <w:rFonts w:asciiTheme="majorHAnsi" w:hAnsiTheme="majorHAnsi" w:cstheme="majorHAnsi"/>
        </w:rPr>
        <w:t xml:space="preserve">Da </w:t>
      </w:r>
      <w:r w:rsidR="00C03D2A" w:rsidRPr="001701EA">
        <w:rPr>
          <w:rFonts w:asciiTheme="majorHAnsi" w:hAnsiTheme="majorHAnsi" w:cstheme="majorHAnsi"/>
        </w:rPr>
        <w:t xml:space="preserve">es bisher noch nicht gelungen ist die bestehenden Ziele zu erreichen, werden diese für den bevorstehenden Berichtszeitraum übertragen. </w:t>
      </w:r>
    </w:p>
    <w:p w14:paraId="448B3296" w14:textId="77777777" w:rsidR="00E27DD5" w:rsidRDefault="00E27DD5" w:rsidP="001701EA">
      <w:pPr>
        <w:spacing w:line="288" w:lineRule="auto"/>
        <w:jc w:val="both"/>
        <w:rPr>
          <w:rFonts w:asciiTheme="majorHAnsi" w:hAnsiTheme="majorHAnsi" w:cstheme="majorHAnsi"/>
          <w:u w:val="single"/>
        </w:rPr>
      </w:pPr>
    </w:p>
    <w:p w14:paraId="6EF0F4A9" w14:textId="501158DF" w:rsidR="00A351DA" w:rsidRPr="001701EA" w:rsidRDefault="00A351DA" w:rsidP="001701EA">
      <w:pPr>
        <w:spacing w:line="288" w:lineRule="auto"/>
        <w:jc w:val="both"/>
        <w:rPr>
          <w:rFonts w:asciiTheme="majorHAnsi" w:hAnsiTheme="majorHAnsi" w:cstheme="majorHAnsi"/>
          <w:u w:val="single"/>
        </w:rPr>
      </w:pPr>
      <w:r w:rsidRPr="001701EA">
        <w:rPr>
          <w:rFonts w:asciiTheme="majorHAnsi" w:hAnsiTheme="majorHAnsi" w:cstheme="majorHAnsi"/>
          <w:u w:val="single"/>
        </w:rPr>
        <w:lastRenderedPageBreak/>
        <w:t xml:space="preserve">Erforderliche Maßnahmen zur Erreichung der Ziele </w:t>
      </w:r>
    </w:p>
    <w:p w14:paraId="1E9F79EB" w14:textId="3D79E0EA" w:rsidR="00A351DA" w:rsidRPr="001701EA" w:rsidRDefault="009B7931" w:rsidP="001701EA">
      <w:pPr>
        <w:spacing w:line="288" w:lineRule="auto"/>
        <w:jc w:val="both"/>
        <w:rPr>
          <w:rFonts w:asciiTheme="majorHAnsi" w:hAnsiTheme="majorHAnsi" w:cstheme="majorHAnsi"/>
        </w:rPr>
      </w:pPr>
      <w:r w:rsidRPr="001701EA">
        <w:rPr>
          <w:rFonts w:asciiTheme="majorHAnsi" w:hAnsiTheme="majorHAnsi" w:cstheme="majorHAnsi"/>
        </w:rPr>
        <w:t xml:space="preserve">Das Erreichen der sich in diesem Lebensbereich stellenden Ziele wird in Anbetracht der bevorstehenden Einschulung für den anstehenden Berichtszeitraum als sekundär eingestuft, da das primäre Ziel darin besteht, einen erfolgreichen Schuleinstieg, inklusive der Bewältigung der sich daraus neu ergebenen Herausforderungen, zu ermöglichen. Dennoch wird eine Aufgabe des Hortes darin bestehen, für Leonie einen Ausgleich zum Schulalltag zu schaffen, im Rahmen dessen sie sich mit Freude an den außerschulisch geschaffenen Aktivitäten beteiligt. </w:t>
      </w:r>
    </w:p>
    <w:p w14:paraId="67ADD531" w14:textId="21E6696F" w:rsidR="004C1BD1" w:rsidRDefault="004C1BD1" w:rsidP="006B4A6E">
      <w:pPr>
        <w:jc w:val="both"/>
        <w:rPr>
          <w:rFonts w:asciiTheme="majorHAnsi" w:hAnsiTheme="majorHAnsi" w:cstheme="majorHAnsi"/>
          <w:b/>
          <w:bCs/>
          <w:smallCaps/>
          <w:sz w:val="24"/>
          <w:szCs w:val="24"/>
        </w:rPr>
      </w:pPr>
    </w:p>
    <w:p w14:paraId="1F6783CB" w14:textId="6137CCA0" w:rsidR="00207C66" w:rsidRDefault="00207C66" w:rsidP="006B4A6E">
      <w:pPr>
        <w:jc w:val="both"/>
        <w:rPr>
          <w:rFonts w:asciiTheme="majorHAnsi" w:hAnsiTheme="majorHAnsi" w:cstheme="majorHAnsi"/>
          <w:b/>
          <w:bCs/>
          <w:smallCaps/>
          <w:sz w:val="24"/>
          <w:szCs w:val="24"/>
        </w:rPr>
      </w:pPr>
    </w:p>
    <w:p w14:paraId="34B1F3B6" w14:textId="29DF61F0" w:rsidR="00207C66" w:rsidRDefault="00207C66" w:rsidP="006B4A6E">
      <w:pPr>
        <w:jc w:val="both"/>
        <w:rPr>
          <w:rFonts w:asciiTheme="majorHAnsi" w:hAnsiTheme="majorHAnsi" w:cstheme="majorHAnsi"/>
          <w:b/>
          <w:bCs/>
          <w:smallCaps/>
          <w:sz w:val="24"/>
          <w:szCs w:val="24"/>
        </w:rPr>
      </w:pPr>
    </w:p>
    <w:p w14:paraId="79BCFF56" w14:textId="629C8D90" w:rsidR="00207C66" w:rsidRDefault="00207C66" w:rsidP="006B4A6E">
      <w:pPr>
        <w:jc w:val="both"/>
        <w:rPr>
          <w:rFonts w:asciiTheme="majorHAnsi" w:hAnsiTheme="majorHAnsi" w:cstheme="majorHAnsi"/>
          <w:b/>
          <w:bCs/>
          <w:smallCaps/>
          <w:sz w:val="24"/>
          <w:szCs w:val="24"/>
        </w:rPr>
      </w:pPr>
    </w:p>
    <w:p w14:paraId="2AEFA8F4" w14:textId="473151BC" w:rsidR="00207C66" w:rsidRDefault="00207C66" w:rsidP="006B4A6E">
      <w:pPr>
        <w:jc w:val="both"/>
        <w:rPr>
          <w:rFonts w:asciiTheme="majorHAnsi" w:hAnsiTheme="majorHAnsi" w:cstheme="majorHAnsi"/>
          <w:b/>
          <w:bCs/>
          <w:smallCaps/>
          <w:sz w:val="24"/>
          <w:szCs w:val="24"/>
        </w:rPr>
      </w:pPr>
    </w:p>
    <w:p w14:paraId="4A1982DF" w14:textId="4FBE7C3A" w:rsidR="00207C66" w:rsidRDefault="00207C66" w:rsidP="006B4A6E">
      <w:pPr>
        <w:jc w:val="both"/>
        <w:rPr>
          <w:rFonts w:asciiTheme="majorHAnsi" w:hAnsiTheme="majorHAnsi" w:cstheme="majorHAnsi"/>
          <w:b/>
          <w:bCs/>
          <w:smallCaps/>
          <w:sz w:val="24"/>
          <w:szCs w:val="24"/>
        </w:rPr>
      </w:pPr>
    </w:p>
    <w:p w14:paraId="59B0A764" w14:textId="69129DDD" w:rsidR="00207C66" w:rsidRDefault="00207C66" w:rsidP="006B4A6E">
      <w:pPr>
        <w:jc w:val="both"/>
        <w:rPr>
          <w:rFonts w:asciiTheme="majorHAnsi" w:hAnsiTheme="majorHAnsi" w:cstheme="majorHAnsi"/>
          <w:b/>
          <w:bCs/>
          <w:smallCaps/>
          <w:sz w:val="24"/>
          <w:szCs w:val="24"/>
        </w:rPr>
      </w:pPr>
    </w:p>
    <w:p w14:paraId="0A3F0EC4" w14:textId="302622C3" w:rsidR="00207C66" w:rsidRDefault="00207C66" w:rsidP="006B4A6E">
      <w:pPr>
        <w:jc w:val="both"/>
        <w:rPr>
          <w:rFonts w:asciiTheme="majorHAnsi" w:hAnsiTheme="majorHAnsi" w:cstheme="majorHAnsi"/>
          <w:b/>
          <w:bCs/>
          <w:smallCaps/>
          <w:sz w:val="24"/>
          <w:szCs w:val="24"/>
        </w:rPr>
      </w:pPr>
    </w:p>
    <w:p w14:paraId="4210571A" w14:textId="07EA4622" w:rsidR="00207C66" w:rsidRDefault="00207C66" w:rsidP="006B4A6E">
      <w:pPr>
        <w:jc w:val="both"/>
        <w:rPr>
          <w:rFonts w:asciiTheme="majorHAnsi" w:hAnsiTheme="majorHAnsi" w:cstheme="majorHAnsi"/>
          <w:b/>
          <w:bCs/>
          <w:smallCaps/>
          <w:sz w:val="24"/>
          <w:szCs w:val="24"/>
        </w:rPr>
      </w:pPr>
    </w:p>
    <w:p w14:paraId="419136FB" w14:textId="7AF71099" w:rsidR="00207C66" w:rsidRDefault="00207C66" w:rsidP="006B4A6E">
      <w:pPr>
        <w:jc w:val="both"/>
        <w:rPr>
          <w:rFonts w:asciiTheme="majorHAnsi" w:hAnsiTheme="majorHAnsi" w:cstheme="majorHAnsi"/>
          <w:b/>
          <w:bCs/>
          <w:smallCaps/>
          <w:sz w:val="24"/>
          <w:szCs w:val="24"/>
        </w:rPr>
      </w:pPr>
    </w:p>
    <w:p w14:paraId="7344C07B" w14:textId="2F99151D" w:rsidR="00207C66" w:rsidRDefault="00207C66" w:rsidP="006B4A6E">
      <w:pPr>
        <w:jc w:val="both"/>
        <w:rPr>
          <w:rFonts w:asciiTheme="majorHAnsi" w:hAnsiTheme="majorHAnsi" w:cstheme="majorHAnsi"/>
          <w:b/>
          <w:bCs/>
          <w:smallCaps/>
          <w:sz w:val="24"/>
          <w:szCs w:val="24"/>
        </w:rPr>
      </w:pPr>
    </w:p>
    <w:p w14:paraId="1ECBB8B4" w14:textId="08798997" w:rsidR="00207C66" w:rsidRDefault="00207C66" w:rsidP="006B4A6E">
      <w:pPr>
        <w:jc w:val="both"/>
        <w:rPr>
          <w:rFonts w:asciiTheme="majorHAnsi" w:hAnsiTheme="majorHAnsi" w:cstheme="majorHAnsi"/>
          <w:b/>
          <w:bCs/>
          <w:smallCaps/>
          <w:sz w:val="24"/>
          <w:szCs w:val="24"/>
        </w:rPr>
      </w:pPr>
    </w:p>
    <w:p w14:paraId="39A0222C" w14:textId="4F4BD44A" w:rsidR="00207C66" w:rsidRDefault="00207C66" w:rsidP="006B4A6E">
      <w:pPr>
        <w:jc w:val="both"/>
        <w:rPr>
          <w:rFonts w:asciiTheme="majorHAnsi" w:hAnsiTheme="majorHAnsi" w:cstheme="majorHAnsi"/>
          <w:b/>
          <w:bCs/>
          <w:smallCaps/>
          <w:sz w:val="24"/>
          <w:szCs w:val="24"/>
        </w:rPr>
      </w:pPr>
    </w:p>
    <w:p w14:paraId="2B1C00B6" w14:textId="6C541A2F" w:rsidR="00207C66" w:rsidRDefault="00207C66" w:rsidP="006B4A6E">
      <w:pPr>
        <w:jc w:val="both"/>
        <w:rPr>
          <w:rFonts w:asciiTheme="majorHAnsi" w:hAnsiTheme="majorHAnsi" w:cstheme="majorHAnsi"/>
          <w:b/>
          <w:bCs/>
          <w:smallCaps/>
          <w:sz w:val="24"/>
          <w:szCs w:val="24"/>
        </w:rPr>
      </w:pPr>
    </w:p>
    <w:p w14:paraId="717D75A2" w14:textId="7516ABBA" w:rsidR="00207C66" w:rsidRDefault="00207C66" w:rsidP="006B4A6E">
      <w:pPr>
        <w:jc w:val="both"/>
        <w:rPr>
          <w:rFonts w:asciiTheme="majorHAnsi" w:hAnsiTheme="majorHAnsi" w:cstheme="majorHAnsi"/>
          <w:b/>
          <w:bCs/>
          <w:smallCaps/>
          <w:sz w:val="24"/>
          <w:szCs w:val="24"/>
        </w:rPr>
      </w:pPr>
    </w:p>
    <w:p w14:paraId="01C703B9" w14:textId="4AE67B24" w:rsidR="00207C66" w:rsidRDefault="00207C66" w:rsidP="006B4A6E">
      <w:pPr>
        <w:jc w:val="both"/>
        <w:rPr>
          <w:rFonts w:asciiTheme="majorHAnsi" w:hAnsiTheme="majorHAnsi" w:cstheme="majorHAnsi"/>
          <w:b/>
          <w:bCs/>
          <w:smallCaps/>
          <w:sz w:val="24"/>
          <w:szCs w:val="24"/>
        </w:rPr>
      </w:pPr>
    </w:p>
    <w:p w14:paraId="0D8CDA53" w14:textId="6FA05BD8" w:rsidR="00207C66" w:rsidRDefault="00207C66" w:rsidP="006B4A6E">
      <w:pPr>
        <w:jc w:val="both"/>
        <w:rPr>
          <w:rFonts w:asciiTheme="majorHAnsi" w:hAnsiTheme="majorHAnsi" w:cstheme="majorHAnsi"/>
          <w:b/>
          <w:bCs/>
          <w:smallCaps/>
          <w:sz w:val="24"/>
          <w:szCs w:val="24"/>
        </w:rPr>
      </w:pPr>
    </w:p>
    <w:p w14:paraId="44B26BFA" w14:textId="0E3CC48D" w:rsidR="002F57A2" w:rsidRDefault="00207C66" w:rsidP="001701EA">
      <w:pPr>
        <w:pStyle w:val="Listenabsatz"/>
        <w:numPr>
          <w:ilvl w:val="0"/>
          <w:numId w:val="22"/>
        </w:numPr>
        <w:jc w:val="both"/>
        <w:rPr>
          <w:rFonts w:ascii="Calibri" w:eastAsia="Times New Roman" w:hAnsi="Calibr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1552" behindDoc="0" locked="0" layoutInCell="1" allowOverlap="1" wp14:anchorId="1C630355" wp14:editId="659EABDC">
            <wp:simplePos x="0" y="0"/>
            <wp:positionH relativeFrom="column">
              <wp:posOffset>-154727</wp:posOffset>
            </wp:positionH>
            <wp:positionV relativeFrom="paragraph">
              <wp:posOffset>530</wp:posOffset>
            </wp:positionV>
            <wp:extent cx="6749838" cy="9551563"/>
            <wp:effectExtent l="0" t="0" r="0" b="0"/>
            <wp:wrapThrough wrapText="bothSides">
              <wp:wrapPolygon edited="0">
                <wp:start x="2073" y="1465"/>
                <wp:lineTo x="2073" y="1982"/>
                <wp:lineTo x="1260" y="2068"/>
                <wp:lineTo x="1179" y="2097"/>
                <wp:lineTo x="1179" y="20421"/>
                <wp:lineTo x="3170" y="20421"/>
                <wp:lineTo x="9836" y="20364"/>
                <wp:lineTo x="19509" y="20105"/>
                <wp:lineTo x="19509" y="1465"/>
                <wp:lineTo x="2073" y="1465"/>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756356" cy="9560787"/>
                    </a:xfrm>
                    <a:prstGeom prst="rect">
                      <a:avLst/>
                    </a:prstGeom>
                  </pic:spPr>
                </pic:pic>
              </a:graphicData>
            </a:graphic>
            <wp14:sizeRelH relativeFrom="page">
              <wp14:pctWidth>0</wp14:pctWidth>
            </wp14:sizeRelH>
            <wp14:sizeRelV relativeFrom="page">
              <wp14:pctHeight>0</wp14:pctHeight>
            </wp14:sizeRelV>
          </wp:anchor>
        </w:drawing>
      </w:r>
      <w:r w:rsidRPr="001701EA">
        <w:rPr>
          <w:rFonts w:asciiTheme="majorHAnsi" w:hAnsiTheme="majorHAnsi" w:cs="Calibri Light (Überschriften)"/>
          <w:b/>
          <w:bCs/>
          <w:i/>
          <w:iCs/>
          <w:u w:val="single"/>
        </w:rPr>
        <w:t>Anhang</w:t>
      </w:r>
    </w:p>
    <w:p w14:paraId="559E5E29" w14:textId="6703AA27"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2576" behindDoc="0" locked="0" layoutInCell="1" allowOverlap="1" wp14:anchorId="14262059" wp14:editId="4EDAD3C4">
            <wp:simplePos x="0" y="0"/>
            <wp:positionH relativeFrom="column">
              <wp:posOffset>-256540</wp:posOffset>
            </wp:positionH>
            <wp:positionV relativeFrom="paragraph">
              <wp:posOffset>212</wp:posOffset>
            </wp:positionV>
            <wp:extent cx="6366510" cy="9009380"/>
            <wp:effectExtent l="0" t="0" r="0" b="0"/>
            <wp:wrapThrough wrapText="bothSides">
              <wp:wrapPolygon edited="0">
                <wp:start x="1163" y="1096"/>
                <wp:lineTo x="1163" y="20218"/>
                <wp:lineTo x="2930" y="20218"/>
                <wp:lineTo x="19691" y="20065"/>
                <wp:lineTo x="19648" y="2619"/>
                <wp:lineTo x="20381" y="2131"/>
                <wp:lineTo x="20381" y="1096"/>
                <wp:lineTo x="1163" y="1096"/>
              </wp:wrapPolygon>
            </wp:wrapThrough>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366510" cy="9009380"/>
                    </a:xfrm>
                    <a:prstGeom prst="rect">
                      <a:avLst/>
                    </a:prstGeom>
                  </pic:spPr>
                </pic:pic>
              </a:graphicData>
            </a:graphic>
            <wp14:sizeRelH relativeFrom="page">
              <wp14:pctWidth>0</wp14:pctWidth>
            </wp14:sizeRelH>
            <wp14:sizeRelV relativeFrom="page">
              <wp14:pctHeight>0</wp14:pctHeight>
            </wp14:sizeRelV>
          </wp:anchor>
        </w:drawing>
      </w:r>
    </w:p>
    <w:p w14:paraId="2028F85B" w14:textId="323B594A" w:rsidR="002F57A2" w:rsidRDefault="00207C66"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3600" behindDoc="0" locked="0" layoutInCell="1" allowOverlap="1" wp14:anchorId="564FDF91" wp14:editId="7BF450A4">
            <wp:simplePos x="0" y="0"/>
            <wp:positionH relativeFrom="column">
              <wp:posOffset>-457200</wp:posOffset>
            </wp:positionH>
            <wp:positionV relativeFrom="paragraph">
              <wp:posOffset>0</wp:posOffset>
            </wp:positionV>
            <wp:extent cx="6492240" cy="9187180"/>
            <wp:effectExtent l="0" t="0" r="0" b="0"/>
            <wp:wrapThrough wrapText="bothSides">
              <wp:wrapPolygon edited="0">
                <wp:start x="1732" y="1463"/>
                <wp:lineTo x="1732" y="20065"/>
                <wp:lineTo x="19817" y="20065"/>
                <wp:lineTo x="19901" y="1523"/>
                <wp:lineTo x="6338" y="1463"/>
                <wp:lineTo x="1732" y="1463"/>
              </wp:wrapPolygon>
            </wp:wrapThrough>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492240" cy="9187180"/>
                    </a:xfrm>
                    <a:prstGeom prst="rect">
                      <a:avLst/>
                    </a:prstGeom>
                  </pic:spPr>
                </pic:pic>
              </a:graphicData>
            </a:graphic>
            <wp14:sizeRelH relativeFrom="page">
              <wp14:pctWidth>0</wp14:pctWidth>
            </wp14:sizeRelH>
            <wp14:sizeRelV relativeFrom="page">
              <wp14:pctHeight>0</wp14:pctHeight>
            </wp14:sizeRelV>
          </wp:anchor>
        </w:drawing>
      </w:r>
      <w:r w:rsidR="00DA1AD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5408" behindDoc="0" locked="0" layoutInCell="1" allowOverlap="1" wp14:anchorId="28F786F4" wp14:editId="1FDC940D">
                <wp:simplePos x="0" y="0"/>
                <wp:positionH relativeFrom="column">
                  <wp:posOffset>1683122</wp:posOffset>
                </wp:positionH>
                <wp:positionV relativeFrom="paragraph">
                  <wp:posOffset>6447812</wp:posOffset>
                </wp:positionV>
                <wp:extent cx="578069" cy="92413"/>
                <wp:effectExtent l="0" t="0" r="6350" b="0"/>
                <wp:wrapNone/>
                <wp:docPr id="6" name="Rechteck 6"/>
                <wp:cNvGraphicFramePr/>
                <a:graphic xmlns:a="http://schemas.openxmlformats.org/drawingml/2006/main">
                  <a:graphicData uri="http://schemas.microsoft.com/office/word/2010/wordprocessingShape">
                    <wps:wsp>
                      <wps:cNvSpPr/>
                      <wps:spPr>
                        <a:xfrm>
                          <a:off x="0" y="0"/>
                          <a:ext cx="578069" cy="9241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95E62" id="Rechteck 6" o:spid="_x0000_s1026" style="position:absolute;margin-left:132.55pt;margin-top:507.7pt;width:45.5pt;height:7.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" fillcolor="white [3212]" stroked="f" strokeweight="1pt"/>
            </w:pict>
          </mc:Fallback>
        </mc:AlternateContent>
      </w:r>
    </w:p>
    <w:p w14:paraId="14DE1EA6" w14:textId="1F9297C1" w:rsidR="002F57A2" w:rsidRDefault="00207C66">
      <w:pPr>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4624" behindDoc="0" locked="0" layoutInCell="1" allowOverlap="1" wp14:anchorId="252422A2" wp14:editId="6A2066A6">
            <wp:simplePos x="0" y="0"/>
            <wp:positionH relativeFrom="column">
              <wp:posOffset>-484505</wp:posOffset>
            </wp:positionH>
            <wp:positionV relativeFrom="paragraph">
              <wp:posOffset>424</wp:posOffset>
            </wp:positionV>
            <wp:extent cx="6492451" cy="9187620"/>
            <wp:effectExtent l="0" t="0" r="0" b="0"/>
            <wp:wrapThrough wrapText="bothSides">
              <wp:wrapPolygon edited="0">
                <wp:start x="1732" y="1463"/>
                <wp:lineTo x="1732" y="4389"/>
                <wp:lineTo x="845" y="4688"/>
                <wp:lineTo x="634" y="4807"/>
                <wp:lineTo x="634" y="18990"/>
                <wp:lineTo x="1141" y="19199"/>
                <wp:lineTo x="1732" y="19199"/>
                <wp:lineTo x="1732" y="19886"/>
                <wp:lineTo x="7056" y="20006"/>
                <wp:lineTo x="14831" y="20065"/>
                <wp:lineTo x="19817" y="20065"/>
                <wp:lineTo x="19901" y="1672"/>
                <wp:lineTo x="6972" y="1463"/>
                <wp:lineTo x="1732" y="1463"/>
              </wp:wrapPolygon>
            </wp:wrapThrough>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492451" cy="9187620"/>
                    </a:xfrm>
                    <a:prstGeom prst="rect">
                      <a:avLst/>
                    </a:prstGeom>
                  </pic:spPr>
                </pic:pic>
              </a:graphicData>
            </a:graphic>
            <wp14:sizeRelH relativeFrom="page">
              <wp14:pctWidth>0</wp14:pctWidth>
            </wp14:sizeRelH>
            <wp14:sizeRelV relativeFrom="page">
              <wp14:pctHeight>0</wp14:pctHeight>
            </wp14:sizeRelV>
          </wp:anchor>
        </w:drawing>
      </w:r>
    </w:p>
    <w:p w14:paraId="619D767A" w14:textId="0F7F6446"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5648" behindDoc="0" locked="0" layoutInCell="1" allowOverlap="1" wp14:anchorId="253696E4" wp14:editId="0EDD2DA0">
            <wp:simplePos x="0" y="0"/>
            <wp:positionH relativeFrom="column">
              <wp:posOffset>-375074</wp:posOffset>
            </wp:positionH>
            <wp:positionV relativeFrom="paragraph">
              <wp:posOffset>422</wp:posOffset>
            </wp:positionV>
            <wp:extent cx="6419215" cy="9084310"/>
            <wp:effectExtent l="0" t="0" r="0" b="0"/>
            <wp:wrapThrough wrapText="bothSides">
              <wp:wrapPolygon edited="0">
                <wp:start x="1752" y="1449"/>
                <wp:lineTo x="1795" y="20111"/>
                <wp:lineTo x="19743" y="20111"/>
                <wp:lineTo x="19786" y="1449"/>
                <wp:lineTo x="1752" y="1449"/>
              </wp:wrapPolygon>
            </wp:wrapThrough>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p>
    <w:p w14:paraId="32CFB8A7" w14:textId="137F1213" w:rsidR="002F57A2" w:rsidRDefault="00207C66" w:rsidP="00207C66">
      <w:pPr>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7696" behindDoc="0" locked="0" layoutInCell="1" allowOverlap="1" wp14:anchorId="49036F73" wp14:editId="0F18364B">
            <wp:simplePos x="0" y="0"/>
            <wp:positionH relativeFrom="column">
              <wp:posOffset>-586740</wp:posOffset>
            </wp:positionH>
            <wp:positionV relativeFrom="paragraph">
              <wp:posOffset>211</wp:posOffset>
            </wp:positionV>
            <wp:extent cx="6419215" cy="9084310"/>
            <wp:effectExtent l="0" t="0" r="0" b="0"/>
            <wp:wrapThrough wrapText="bothSides">
              <wp:wrapPolygon edited="0">
                <wp:start x="1154" y="876"/>
                <wp:lineTo x="1154" y="4801"/>
                <wp:lineTo x="1282" y="7217"/>
                <wp:lineTo x="0" y="7428"/>
                <wp:lineTo x="0" y="19990"/>
                <wp:lineTo x="1282" y="20262"/>
                <wp:lineTo x="1282" y="20685"/>
                <wp:lineTo x="20256" y="20685"/>
                <wp:lineTo x="20256" y="876"/>
                <wp:lineTo x="1154" y="876"/>
              </wp:wrapPolygon>
            </wp:wrapThrough>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Pr="002F57A2">
        <w:rPr>
          <w:rFonts w:ascii="Calibri" w:eastAsia="Times New Roman" w:hAnsi="Calibri" w:cstheme="majorHAnsi"/>
          <w:noProof/>
          <w:color w:val="000000" w:themeColor="text1"/>
          <w:lang w:eastAsia="de-DE"/>
        </w:rPr>
        <w:drawing>
          <wp:anchor distT="0" distB="0" distL="114300" distR="114300" simplePos="0" relativeHeight="251676672" behindDoc="0" locked="0" layoutInCell="1" allowOverlap="1" wp14:anchorId="0A17193D" wp14:editId="313E6C6F">
            <wp:simplePos x="0" y="0"/>
            <wp:positionH relativeFrom="column">
              <wp:posOffset>-484294</wp:posOffset>
            </wp:positionH>
            <wp:positionV relativeFrom="paragraph">
              <wp:posOffset>522</wp:posOffset>
            </wp:positionV>
            <wp:extent cx="6409266" cy="9069903"/>
            <wp:effectExtent l="0" t="0" r="0" b="0"/>
            <wp:wrapThrough wrapText="bothSides">
              <wp:wrapPolygon edited="0">
                <wp:start x="6848" y="1028"/>
                <wp:lineTo x="1755" y="1482"/>
                <wp:lineTo x="1755" y="4476"/>
                <wp:lineTo x="642" y="4718"/>
                <wp:lineTo x="556" y="4779"/>
                <wp:lineTo x="556" y="17966"/>
                <wp:lineTo x="728" y="18026"/>
                <wp:lineTo x="1755" y="18026"/>
                <wp:lineTo x="1755" y="18994"/>
                <wp:lineTo x="984" y="19478"/>
                <wp:lineTo x="984" y="20628"/>
                <wp:lineTo x="20759" y="20628"/>
                <wp:lineTo x="20759" y="19478"/>
                <wp:lineTo x="20031" y="19085"/>
                <wp:lineTo x="19817" y="18994"/>
                <wp:lineTo x="19817" y="16575"/>
                <wp:lineTo x="20759" y="16575"/>
                <wp:lineTo x="21059" y="16454"/>
                <wp:lineTo x="21101" y="4295"/>
                <wp:lineTo x="20845" y="4204"/>
                <wp:lineTo x="19817" y="3992"/>
                <wp:lineTo x="19817" y="2541"/>
                <wp:lineTo x="20845" y="2541"/>
                <wp:lineTo x="21016" y="2480"/>
                <wp:lineTo x="20930" y="1028"/>
                <wp:lineTo x="6848" y="1028"/>
              </wp:wrapPolygon>
            </wp:wrapThrough>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409266" cy="9069903"/>
                    </a:xfrm>
                    <a:prstGeom prst="rect">
                      <a:avLst/>
                    </a:prstGeom>
                  </pic:spPr>
                </pic:pic>
              </a:graphicData>
            </a:graphic>
            <wp14:sizeRelH relativeFrom="page">
              <wp14:pctWidth>0</wp14:pctWidth>
            </wp14:sizeRelH>
            <wp14:sizeRelV relativeFrom="page">
              <wp14:pctHeight>0</wp14:pctHeight>
            </wp14:sizeRelV>
          </wp:anchor>
        </w:drawing>
      </w:r>
      <w:r w:rsidR="009D6D97">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7456" behindDoc="0" locked="0" layoutInCell="1" allowOverlap="1" wp14:anchorId="27BFD06F" wp14:editId="0AF95B12">
                <wp:simplePos x="0" y="0"/>
                <wp:positionH relativeFrom="column">
                  <wp:posOffset>774065</wp:posOffset>
                </wp:positionH>
                <wp:positionV relativeFrom="paragraph">
                  <wp:posOffset>3440430</wp:posOffset>
                </wp:positionV>
                <wp:extent cx="424180" cy="121023"/>
                <wp:effectExtent l="0" t="0" r="0" b="6350"/>
                <wp:wrapNone/>
                <wp:docPr id="57" name="Textfeld 57"/>
                <wp:cNvGraphicFramePr/>
                <a:graphic xmlns:a="http://schemas.openxmlformats.org/drawingml/2006/main">
                  <a:graphicData uri="http://schemas.microsoft.com/office/word/2010/wordprocessingShape">
                    <wps:wsp>
                      <wps:cNvSpPr txBox="1"/>
                      <wps:spPr>
                        <a:xfrm>
                          <a:off x="0" y="0"/>
                          <a:ext cx="424180" cy="121023"/>
                        </a:xfrm>
                        <a:prstGeom prst="rect">
                          <a:avLst/>
                        </a:prstGeom>
                        <a:solidFill>
                          <a:schemeClr val="lt1"/>
                        </a:solidFill>
                        <a:ln w="6350">
                          <a:noFill/>
                        </a:ln>
                      </wps:spPr>
                      <wps:txbx>
                        <w:txbxContent>
                          <w:p w14:paraId="44B4D625" w14:textId="6B4C09FC" w:rsidR="006C278A" w:rsidRPr="009D6D97" w:rsidRDefault="006C278A">
                            <w:pPr>
                              <w:rPr>
                                <w:b/>
                                <w:bCs/>
                                <w:sz w:val="13"/>
                                <w:szCs w:val="13"/>
                              </w:rPr>
                            </w:pPr>
                            <w:r w:rsidRPr="009D6D97">
                              <w:rPr>
                                <w:b/>
                                <w:bCs/>
                                <w:sz w:val="13"/>
                                <w:szCs w:val="13"/>
                              </w:rPr>
                              <w:t>Leonie</w:t>
                            </w:r>
                            <w:r>
                              <w:rPr>
                                <w:b/>
                                <w:bCs/>
                                <w:sz w:val="13"/>
                                <w:szCs w:val="13"/>
                              </w:rPr>
                              <w:t xml:space="preserve"> kann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BFD06F" id="_x0000_t202" coordsize="21600,21600" o:spt="202" path="m,l,21600r21600,l21600,xe">
                <v:stroke joinstyle="miter"/>
                <v:path gradientshapeok="t" o:connecttype="rect"/>
              </v:shapetype>
              <v:shape id="Textfeld 57" o:spid="_x0000_s1030" type="#_x0000_t202" style="position:absolute;margin-left:60.95pt;margin-top:270.9pt;width:33.4pt;height:9.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" fillcolor="white [3201]" stroked="f" strokeweight=".5pt">
                <v:textbox inset="0,0,0,0">
                  <w:txbxContent>
                    <w:p w14:paraId="44B4D625" w14:textId="6B4C09FC" w:rsidR="006C278A" w:rsidRPr="009D6D97" w:rsidRDefault="006C278A">
                      <w:pPr>
                        <w:rPr>
                          <w:b/>
                          <w:bCs/>
                          <w:sz w:val="13"/>
                          <w:szCs w:val="13"/>
                        </w:rPr>
                      </w:pPr>
                      <w:r w:rsidRPr="009D6D97">
                        <w:rPr>
                          <w:b/>
                          <w:bCs/>
                          <w:sz w:val="13"/>
                          <w:szCs w:val="13"/>
                        </w:rPr>
                        <w:t>Leonie</w:t>
                      </w:r>
                      <w:r>
                        <w:rPr>
                          <w:b/>
                          <w:bCs/>
                          <w:sz w:val="13"/>
                          <w:szCs w:val="13"/>
                        </w:rPr>
                        <w:t xml:space="preserve"> kann</w:t>
                      </w:r>
                    </w:p>
                  </w:txbxContent>
                </v:textbox>
              </v:shape>
            </w:pict>
          </mc:Fallback>
        </mc:AlternateContent>
      </w:r>
      <w:r w:rsidR="009D6D97">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6432" behindDoc="0" locked="0" layoutInCell="1" allowOverlap="1" wp14:anchorId="504F8C35" wp14:editId="55162E64">
                <wp:simplePos x="0" y="0"/>
                <wp:positionH relativeFrom="column">
                  <wp:posOffset>794385</wp:posOffset>
                </wp:positionH>
                <wp:positionV relativeFrom="paragraph">
                  <wp:posOffset>3458845</wp:posOffset>
                </wp:positionV>
                <wp:extent cx="383540" cy="97155"/>
                <wp:effectExtent l="0" t="0" r="0" b="4445"/>
                <wp:wrapNone/>
                <wp:docPr id="56" name="Rechteck 56"/>
                <wp:cNvGraphicFramePr/>
                <a:graphic xmlns:a="http://schemas.openxmlformats.org/drawingml/2006/main">
                  <a:graphicData uri="http://schemas.microsoft.com/office/word/2010/wordprocessingShape">
                    <wps:wsp>
                      <wps:cNvSpPr/>
                      <wps:spPr>
                        <a:xfrm>
                          <a:off x="0" y="0"/>
                          <a:ext cx="383540" cy="971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2317B" id="Rechteck 56" o:spid="_x0000_s1026" style="position:absolute;margin-left:62.55pt;margin-top:272.35pt;width:30.2pt;height: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" fillcolor="white [3212]" stroked="f" strokeweight="1pt"/>
            </w:pict>
          </mc:Fallback>
        </mc:AlternateContent>
      </w:r>
    </w:p>
    <w:p w14:paraId="061358AD" w14:textId="4DD17F4E"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78720" behindDoc="0" locked="0" layoutInCell="1" allowOverlap="1" wp14:anchorId="1782F2DC" wp14:editId="1A81E6B5">
            <wp:simplePos x="0" y="0"/>
            <wp:positionH relativeFrom="column">
              <wp:posOffset>-408940</wp:posOffset>
            </wp:positionH>
            <wp:positionV relativeFrom="paragraph">
              <wp:posOffset>0</wp:posOffset>
            </wp:positionV>
            <wp:extent cx="6426200" cy="9093835"/>
            <wp:effectExtent l="0" t="0" r="0" b="0"/>
            <wp:wrapThrough wrapText="bothSides">
              <wp:wrapPolygon edited="0">
                <wp:start x="5165" y="1146"/>
                <wp:lineTo x="2092" y="1478"/>
                <wp:lineTo x="1750" y="1538"/>
                <wp:lineTo x="1836" y="6998"/>
                <wp:lineTo x="982" y="7270"/>
                <wp:lineTo x="896" y="7330"/>
                <wp:lineTo x="896" y="19547"/>
                <wp:lineTo x="1110" y="20030"/>
                <wp:lineTo x="1110" y="20392"/>
                <wp:lineTo x="21002" y="20392"/>
                <wp:lineTo x="21088" y="19728"/>
                <wp:lineTo x="20917" y="19638"/>
                <wp:lineTo x="19722" y="19547"/>
                <wp:lineTo x="19722" y="16651"/>
                <wp:lineTo x="20021" y="16651"/>
                <wp:lineTo x="20234" y="16440"/>
                <wp:lineTo x="20234" y="5912"/>
                <wp:lineTo x="20106" y="5762"/>
                <wp:lineTo x="19722" y="5550"/>
                <wp:lineTo x="19722" y="3137"/>
                <wp:lineTo x="19892" y="3137"/>
                <wp:lineTo x="20618" y="2745"/>
                <wp:lineTo x="20618" y="1146"/>
                <wp:lineTo x="5165" y="1146"/>
              </wp:wrapPolygon>
            </wp:wrapThrough>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426200" cy="9093835"/>
                    </a:xfrm>
                    <a:prstGeom prst="rect">
                      <a:avLst/>
                    </a:prstGeom>
                  </pic:spPr>
                </pic:pic>
              </a:graphicData>
            </a:graphic>
            <wp14:sizeRelH relativeFrom="page">
              <wp14:pctWidth>0</wp14:pctWidth>
            </wp14:sizeRelH>
            <wp14:sizeRelV relativeFrom="page">
              <wp14:pctHeight>0</wp14:pctHeight>
            </wp14:sizeRelV>
          </wp:anchor>
        </w:drawing>
      </w:r>
    </w:p>
    <w:p w14:paraId="692358A8" w14:textId="1B1B7BA5" w:rsidR="002F57A2" w:rsidRDefault="002F57A2" w:rsidP="001701EA">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0768" behindDoc="0" locked="0" layoutInCell="1" allowOverlap="1" wp14:anchorId="38DE3597" wp14:editId="7C048C10">
            <wp:simplePos x="0" y="0"/>
            <wp:positionH relativeFrom="column">
              <wp:posOffset>-425873</wp:posOffset>
            </wp:positionH>
            <wp:positionV relativeFrom="paragraph">
              <wp:posOffset>422</wp:posOffset>
            </wp:positionV>
            <wp:extent cx="6409055" cy="9069705"/>
            <wp:effectExtent l="0" t="0" r="0" b="0"/>
            <wp:wrapThrough wrapText="bothSides">
              <wp:wrapPolygon edited="0">
                <wp:start x="1755" y="1452"/>
                <wp:lineTo x="1798" y="10223"/>
                <wp:lineTo x="1198" y="10465"/>
                <wp:lineTo x="942" y="10616"/>
                <wp:lineTo x="942" y="20809"/>
                <wp:lineTo x="2483" y="20809"/>
                <wp:lineTo x="2483" y="20386"/>
                <wp:lineTo x="8475" y="20386"/>
                <wp:lineTo x="19817" y="20083"/>
                <wp:lineTo x="19774" y="1452"/>
                <wp:lineTo x="1755" y="1452"/>
              </wp:wrapPolygon>
            </wp:wrapThrough>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409055" cy="9069705"/>
                    </a:xfrm>
                    <a:prstGeom prst="rect">
                      <a:avLst/>
                    </a:prstGeom>
                  </pic:spPr>
                </pic:pic>
              </a:graphicData>
            </a:graphic>
            <wp14:sizeRelH relativeFrom="page">
              <wp14:pctWidth>0</wp14:pctWidth>
            </wp14:sizeRelH>
            <wp14:sizeRelV relativeFrom="page">
              <wp14:pctHeight>0</wp14:pctHeight>
            </wp14:sizeRelV>
          </wp:anchor>
        </w:drawing>
      </w:r>
    </w:p>
    <w:p w14:paraId="40815FCB" w14:textId="65EE051F" w:rsidR="002F57A2" w:rsidRDefault="00207C66"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1792" behindDoc="0" locked="0" layoutInCell="1" allowOverlap="1" wp14:anchorId="46A4870A" wp14:editId="293C8041">
            <wp:simplePos x="0" y="0"/>
            <wp:positionH relativeFrom="column">
              <wp:posOffset>-494665</wp:posOffset>
            </wp:positionH>
            <wp:positionV relativeFrom="paragraph">
              <wp:posOffset>422</wp:posOffset>
            </wp:positionV>
            <wp:extent cx="6419215" cy="9084310"/>
            <wp:effectExtent l="0" t="0" r="0" b="0"/>
            <wp:wrapThrough wrapText="bothSides">
              <wp:wrapPolygon edited="0">
                <wp:start x="1752" y="1449"/>
                <wp:lineTo x="1752" y="4167"/>
                <wp:lineTo x="1923" y="4892"/>
                <wp:lineTo x="1923" y="9723"/>
                <wp:lineTo x="812" y="9723"/>
                <wp:lineTo x="726" y="9754"/>
                <wp:lineTo x="726" y="20715"/>
                <wp:lineTo x="2735" y="20715"/>
                <wp:lineTo x="2735" y="20353"/>
                <wp:lineTo x="9658" y="20353"/>
                <wp:lineTo x="19658" y="20081"/>
                <wp:lineTo x="19615" y="1449"/>
                <wp:lineTo x="1752" y="1449"/>
              </wp:wrapPolygon>
            </wp:wrapThrough>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008B084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9504" behindDoc="0" locked="0" layoutInCell="1" allowOverlap="1" wp14:anchorId="0103E2E6" wp14:editId="6DE70D43">
                <wp:simplePos x="0" y="0"/>
                <wp:positionH relativeFrom="column">
                  <wp:posOffset>1934573</wp:posOffset>
                </wp:positionH>
                <wp:positionV relativeFrom="paragraph">
                  <wp:posOffset>5016046</wp:posOffset>
                </wp:positionV>
                <wp:extent cx="261257" cy="148046"/>
                <wp:effectExtent l="0" t="0" r="5715" b="4445"/>
                <wp:wrapNone/>
                <wp:docPr id="59" name="Textfeld 59"/>
                <wp:cNvGraphicFramePr/>
                <a:graphic xmlns:a="http://schemas.openxmlformats.org/drawingml/2006/main">
                  <a:graphicData uri="http://schemas.microsoft.com/office/word/2010/wordprocessingShape">
                    <wps:wsp>
                      <wps:cNvSpPr txBox="1"/>
                      <wps:spPr>
                        <a:xfrm>
                          <a:off x="0" y="0"/>
                          <a:ext cx="261257" cy="148046"/>
                        </a:xfrm>
                        <a:prstGeom prst="rect">
                          <a:avLst/>
                        </a:prstGeom>
                        <a:solidFill>
                          <a:schemeClr val="lt1"/>
                        </a:solidFill>
                        <a:ln w="6350">
                          <a:noFill/>
                        </a:ln>
                      </wps:spPr>
                      <wps:txbx>
                        <w:txbxContent>
                          <w:p w14:paraId="17BA2816" w14:textId="7D8F9CA1" w:rsidR="006C278A" w:rsidRPr="008B0843" w:rsidRDefault="006C278A">
                            <w:pPr>
                              <w:rPr>
                                <w:sz w:val="15"/>
                                <w:szCs w:val="15"/>
                              </w:rPr>
                            </w:pPr>
                            <w:r w:rsidRPr="008B0843">
                              <w:rPr>
                                <w:sz w:val="15"/>
                                <w:szCs w:val="15"/>
                              </w:rPr>
                              <w:t>Ort A</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3E2E6" id="Textfeld 59" o:spid="_x0000_s1031" type="#_x0000_t202" style="position:absolute;margin-left:152.35pt;margin-top:394.95pt;width:20.55pt;height:11.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" fillcolor="white [3201]" stroked="f" strokeweight=".5pt">
                <v:textbox inset="0,0,0">
                  <w:txbxContent>
                    <w:p w14:paraId="17BA2816" w14:textId="7D8F9CA1" w:rsidR="006C278A" w:rsidRPr="008B0843" w:rsidRDefault="006C278A">
                      <w:pPr>
                        <w:rPr>
                          <w:sz w:val="15"/>
                          <w:szCs w:val="15"/>
                        </w:rPr>
                      </w:pPr>
                      <w:r w:rsidRPr="008B0843">
                        <w:rPr>
                          <w:sz w:val="15"/>
                          <w:szCs w:val="15"/>
                        </w:rPr>
                        <w:t>Ort A</w:t>
                      </w:r>
                    </w:p>
                  </w:txbxContent>
                </v:textbox>
              </v:shape>
            </w:pict>
          </mc:Fallback>
        </mc:AlternateContent>
      </w:r>
      <w:r w:rsidR="008B0843">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68480" behindDoc="0" locked="0" layoutInCell="1" allowOverlap="1" wp14:anchorId="4E87E1B2" wp14:editId="007B7086">
                <wp:simplePos x="0" y="0"/>
                <wp:positionH relativeFrom="column">
                  <wp:posOffset>1934845</wp:posOffset>
                </wp:positionH>
                <wp:positionV relativeFrom="paragraph">
                  <wp:posOffset>5046708</wp:posOffset>
                </wp:positionV>
                <wp:extent cx="261257" cy="65314"/>
                <wp:effectExtent l="0" t="0" r="18415" b="11430"/>
                <wp:wrapNone/>
                <wp:docPr id="58" name="Rechteck 58"/>
                <wp:cNvGraphicFramePr/>
                <a:graphic xmlns:a="http://schemas.openxmlformats.org/drawingml/2006/main">
                  <a:graphicData uri="http://schemas.microsoft.com/office/word/2010/wordprocessingShape">
                    <wps:wsp>
                      <wps:cNvSpPr/>
                      <wps:spPr>
                        <a:xfrm>
                          <a:off x="0" y="0"/>
                          <a:ext cx="261257" cy="653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12DEB" id="Rechteck 58" o:spid="_x0000_s1026" style="position:absolute;margin-left:152.35pt;margin-top:397.4pt;width:20.55pt;height:5.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" fillcolor="white [3212]" strokecolor="white [3212]" strokeweight="1pt"/>
            </w:pict>
          </mc:Fallback>
        </mc:AlternateContent>
      </w:r>
    </w:p>
    <w:p w14:paraId="6F826BA9" w14:textId="68DB518A" w:rsidR="002F57A2" w:rsidRDefault="00207C66" w:rsidP="001701EA">
      <w:pPr>
        <w:rPr>
          <w:rFonts w:ascii="Calibri" w:eastAsia="Times New Roman" w:hAnsi="Calibri" w:cstheme="majorHAnsi"/>
          <w:color w:val="000000" w:themeColor="text1"/>
          <w:lang w:eastAsia="de-DE"/>
        </w:rPr>
        <w:sectPr w:rsidR="002F57A2">
          <w:footerReference w:type="default" r:id="rId18"/>
          <w:pgSz w:w="11906" w:h="16838"/>
          <w:pgMar w:top="1417" w:right="1417" w:bottom="1134" w:left="1417" w:header="708" w:footer="708" w:gutter="0"/>
          <w:cols w:space="708"/>
          <w:docGrid w:linePitch="360"/>
        </w:sectPr>
      </w:pPr>
      <w:r w:rsidRPr="002F57A2">
        <w:rPr>
          <w:rFonts w:ascii="Calibri" w:eastAsia="Times New Roman" w:hAnsi="Calibri" w:cstheme="majorHAnsi"/>
          <w:noProof/>
          <w:color w:val="000000" w:themeColor="text1"/>
          <w:lang w:eastAsia="de-DE"/>
        </w:rPr>
        <w:lastRenderedPageBreak/>
        <w:drawing>
          <wp:anchor distT="0" distB="0" distL="114300" distR="114300" simplePos="0" relativeHeight="251682816" behindDoc="0" locked="0" layoutInCell="1" allowOverlap="1" wp14:anchorId="1F158FC8" wp14:editId="0EF71BC4">
            <wp:simplePos x="0" y="0"/>
            <wp:positionH relativeFrom="column">
              <wp:posOffset>-383963</wp:posOffset>
            </wp:positionH>
            <wp:positionV relativeFrom="paragraph">
              <wp:posOffset>0</wp:posOffset>
            </wp:positionV>
            <wp:extent cx="6419215" cy="9084310"/>
            <wp:effectExtent l="0" t="0" r="0" b="0"/>
            <wp:wrapThrough wrapText="bothSides">
              <wp:wrapPolygon edited="0">
                <wp:start x="1752" y="1449"/>
                <wp:lineTo x="1752" y="7308"/>
                <wp:lineTo x="726" y="7428"/>
                <wp:lineTo x="556" y="7519"/>
                <wp:lineTo x="556" y="20202"/>
                <wp:lineTo x="2521" y="20202"/>
                <wp:lineTo x="19829" y="20051"/>
                <wp:lineTo x="19871" y="1570"/>
                <wp:lineTo x="19658" y="1510"/>
                <wp:lineTo x="17863" y="1449"/>
                <wp:lineTo x="1752" y="1449"/>
              </wp:wrapPolygon>
            </wp:wrapThrough>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419215" cy="9084310"/>
                    </a:xfrm>
                    <a:prstGeom prst="rect">
                      <a:avLst/>
                    </a:prstGeom>
                  </pic:spPr>
                </pic:pic>
              </a:graphicData>
            </a:graphic>
            <wp14:sizeRelH relativeFrom="page">
              <wp14:pctWidth>0</wp14:pctWidth>
            </wp14:sizeRelH>
            <wp14:sizeRelV relativeFrom="page">
              <wp14:pctHeight>0</wp14:pctHeight>
            </wp14:sizeRelV>
          </wp:anchor>
        </w:drawing>
      </w:r>
      <w:r w:rsidR="00AC3410">
        <w:rPr>
          <w:rFonts w:ascii="Calibri" w:eastAsia="Times New Roman" w:hAnsi="Calibri" w:cstheme="majorHAnsi"/>
          <w:noProof/>
          <w:color w:val="000000" w:themeColor="text1"/>
          <w:lang w:eastAsia="de-DE"/>
        </w:rPr>
        <mc:AlternateContent>
          <mc:Choice Requires="wps">
            <w:drawing>
              <wp:anchor distT="0" distB="0" distL="114300" distR="114300" simplePos="0" relativeHeight="251670528" behindDoc="0" locked="0" layoutInCell="1" allowOverlap="1" wp14:anchorId="6CB7A657" wp14:editId="41BF8E9D">
                <wp:simplePos x="0" y="0"/>
                <wp:positionH relativeFrom="column">
                  <wp:posOffset>2896793</wp:posOffset>
                </wp:positionH>
                <wp:positionV relativeFrom="paragraph">
                  <wp:posOffset>3443808</wp:posOffset>
                </wp:positionV>
                <wp:extent cx="186131" cy="84124"/>
                <wp:effectExtent l="0" t="0" r="17145" b="17780"/>
                <wp:wrapNone/>
                <wp:docPr id="60" name="Rechteck 60"/>
                <wp:cNvGraphicFramePr/>
                <a:graphic xmlns:a="http://schemas.openxmlformats.org/drawingml/2006/main">
                  <a:graphicData uri="http://schemas.microsoft.com/office/word/2010/wordprocessingShape">
                    <wps:wsp>
                      <wps:cNvSpPr/>
                      <wps:spPr>
                        <a:xfrm>
                          <a:off x="0" y="0"/>
                          <a:ext cx="186131" cy="8412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757E6C" id="Rechteck 60" o:spid="_x0000_s1026" style="position:absolute;margin-left:228.1pt;margin-top:271.15pt;width:14.65pt;height:6.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" fillcolor="white [3212]" strokecolor="white [3212]" strokeweight="1pt"/>
            </w:pict>
          </mc:Fallback>
        </mc:AlternateContent>
      </w:r>
    </w:p>
    <w:p w14:paraId="3A3695EA" w14:textId="11EF25B3"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1E85EEAA" wp14:editId="31A14E16">
            <wp:extent cx="6288768" cy="8899033"/>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5400000">
                      <a:off x="0" y="0"/>
                      <a:ext cx="6288768" cy="8899033"/>
                    </a:xfrm>
                    <a:prstGeom prst="rect">
                      <a:avLst/>
                    </a:prstGeom>
                  </pic:spPr>
                </pic:pic>
              </a:graphicData>
            </a:graphic>
          </wp:inline>
        </w:drawing>
      </w:r>
    </w:p>
    <w:p w14:paraId="546DA1D4" w14:textId="79EDDDEB"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356772B7" wp14:editId="106A4ACD">
            <wp:extent cx="6221143" cy="880334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5400000">
                      <a:off x="0" y="0"/>
                      <a:ext cx="6221143" cy="8803340"/>
                    </a:xfrm>
                    <a:prstGeom prst="rect">
                      <a:avLst/>
                    </a:prstGeom>
                  </pic:spPr>
                </pic:pic>
              </a:graphicData>
            </a:graphic>
          </wp:inline>
        </w:drawing>
      </w:r>
    </w:p>
    <w:p w14:paraId="7271361C" w14:textId="10604721"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58958332" wp14:editId="5079B534">
            <wp:extent cx="6115950" cy="8654484"/>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5400000">
                      <a:off x="0" y="0"/>
                      <a:ext cx="6115950" cy="8654484"/>
                    </a:xfrm>
                    <a:prstGeom prst="rect">
                      <a:avLst/>
                    </a:prstGeom>
                  </pic:spPr>
                </pic:pic>
              </a:graphicData>
            </a:graphic>
          </wp:inline>
        </w:drawing>
      </w:r>
    </w:p>
    <w:p w14:paraId="32FE78DF" w14:textId="5B0465FA" w:rsidR="002F57A2" w:rsidRDefault="002F57A2" w:rsidP="00E35F66">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52C8FE36" wp14:editId="7F0D57E8">
            <wp:extent cx="6123463" cy="8665116"/>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5400000">
                      <a:off x="0" y="0"/>
                      <a:ext cx="6123463" cy="8665116"/>
                    </a:xfrm>
                    <a:prstGeom prst="rect">
                      <a:avLst/>
                    </a:prstGeom>
                  </pic:spPr>
                </pic:pic>
              </a:graphicData>
            </a:graphic>
          </wp:inline>
        </w:drawing>
      </w:r>
    </w:p>
    <w:p w14:paraId="04660369" w14:textId="1BBE732D" w:rsidR="002F57A2" w:rsidRPr="008A20E3" w:rsidRDefault="002F57A2" w:rsidP="002F57A2">
      <w:pPr>
        <w:spacing w:after="0" w:line="288" w:lineRule="auto"/>
        <w:rPr>
          <w:rFonts w:ascii="Calibri" w:eastAsia="Times New Roman" w:hAnsi="Calibri" w:cstheme="majorHAnsi"/>
          <w:color w:val="000000" w:themeColor="text1"/>
          <w:lang w:eastAsia="de-DE"/>
        </w:rPr>
      </w:pPr>
      <w:r w:rsidRPr="002F57A2">
        <w:rPr>
          <w:rFonts w:ascii="Calibri" w:eastAsia="Times New Roman" w:hAnsi="Calibri" w:cstheme="majorHAnsi"/>
          <w:noProof/>
          <w:color w:val="000000" w:themeColor="text1"/>
          <w:lang w:eastAsia="de-DE"/>
        </w:rPr>
        <w:lastRenderedPageBreak/>
        <w:drawing>
          <wp:inline distT="0" distB="0" distL="0" distR="0" wp14:anchorId="7BBBBE48" wp14:editId="3B1496F0">
            <wp:extent cx="5986675" cy="8471550"/>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5400000">
                      <a:off x="0" y="0"/>
                      <a:ext cx="5987907" cy="8473293"/>
                    </a:xfrm>
                    <a:prstGeom prst="rect">
                      <a:avLst/>
                    </a:prstGeom>
                  </pic:spPr>
                </pic:pic>
              </a:graphicData>
            </a:graphic>
          </wp:inline>
        </w:drawing>
      </w:r>
    </w:p>
    <w:sectPr w:rsidR="002F57A2" w:rsidRPr="008A20E3" w:rsidSect="002F57A2">
      <w:pgSz w:w="16838" w:h="11906" w:orient="landscape"/>
      <w:pgMar w:top="1417" w:right="1134"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1EA0E6" w14:textId="77777777" w:rsidR="003C79D6" w:rsidRDefault="003C79D6" w:rsidP="0025215C">
      <w:pPr>
        <w:spacing w:after="0" w:line="240" w:lineRule="auto"/>
      </w:pPr>
      <w:r>
        <w:separator/>
      </w:r>
    </w:p>
  </w:endnote>
  <w:endnote w:type="continuationSeparator" w:id="0">
    <w:p w14:paraId="2FF04E27" w14:textId="77777777" w:rsidR="003C79D6" w:rsidRDefault="003C79D6" w:rsidP="002521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Light (Überschriften)">
    <w:altName w:val="Calibri Light"/>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324965"/>
      <w:docPartObj>
        <w:docPartGallery w:val="Page Numbers (Bottom of Page)"/>
        <w:docPartUnique/>
      </w:docPartObj>
    </w:sdtPr>
    <w:sdtEndPr/>
    <w:sdtContent>
      <w:p w14:paraId="5FEBAC17" w14:textId="784B658B" w:rsidR="006C278A" w:rsidRDefault="006C278A">
        <w:pPr>
          <w:pStyle w:val="Fuzeile"/>
        </w:pPr>
        <w:r>
          <w:rPr>
            <w:noProof/>
            <w:lang w:eastAsia="de-DE"/>
          </w:rPr>
          <mc:AlternateContent>
            <mc:Choice Requires="wps">
              <w:drawing>
                <wp:anchor distT="0" distB="0" distL="114300" distR="114300" simplePos="0" relativeHeight="251665408" behindDoc="0" locked="0" layoutInCell="1" allowOverlap="1" wp14:anchorId="2A899EEA" wp14:editId="47E4C7DE">
                  <wp:simplePos x="0" y="0"/>
                  <wp:positionH relativeFrom="rightMargin">
                    <wp:align>center</wp:align>
                  </wp:positionH>
                  <wp:positionV relativeFrom="bottomMargin">
                    <wp:align>center</wp:align>
                  </wp:positionV>
                  <wp:extent cx="565785" cy="191770"/>
                  <wp:effectExtent l="0" t="0" r="0" b="0"/>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CA242D5" w14:textId="77F6F17D" w:rsidR="006C278A" w:rsidRPr="00827703" w:rsidRDefault="006C278A">
                              <w:pPr>
                                <w:pBdr>
                                  <w:top w:val="single" w:sz="4" w:space="1" w:color="7F7F7F" w:themeColor="background1" w:themeShade="7F"/>
                                </w:pBdr>
                                <w:jc w:val="center"/>
                                <w:rPr>
                                  <w:color w:val="44546A" w:themeColor="text2"/>
                                  <w:sz w:val="20"/>
                                  <w:szCs w:val="20"/>
                                </w:rPr>
                              </w:pPr>
                              <w:r w:rsidRPr="00827703">
                                <w:rPr>
                                  <w:color w:val="44546A" w:themeColor="text2"/>
                                  <w:sz w:val="20"/>
                                  <w:szCs w:val="20"/>
                                </w:rPr>
                                <w:fldChar w:fldCharType="begin"/>
                              </w:r>
                              <w:r w:rsidRPr="00827703">
                                <w:rPr>
                                  <w:color w:val="44546A" w:themeColor="text2"/>
                                  <w:sz w:val="20"/>
                                  <w:szCs w:val="20"/>
                                </w:rPr>
                                <w:instrText>PAGE   \* MERGEFORMAT</w:instrText>
                              </w:r>
                              <w:r w:rsidRPr="00827703">
                                <w:rPr>
                                  <w:color w:val="44546A" w:themeColor="text2"/>
                                  <w:sz w:val="20"/>
                                  <w:szCs w:val="20"/>
                                </w:rPr>
                                <w:fldChar w:fldCharType="separate"/>
                              </w:r>
                              <w:r>
                                <w:rPr>
                                  <w:noProof/>
                                  <w:color w:val="44546A" w:themeColor="text2"/>
                                  <w:sz w:val="20"/>
                                  <w:szCs w:val="20"/>
                                </w:rPr>
                                <w:t>3</w:t>
                              </w:r>
                              <w:r w:rsidRPr="00827703">
                                <w:rPr>
                                  <w:color w:val="44546A" w:themeColor="text2"/>
                                  <w:sz w:val="20"/>
                                  <w:szCs w:val="20"/>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A899EEA" id="Rechteck 18" o:spid="_x0000_s1032" style="position:absolute;margin-left:0;margin-top:0;width:44.55pt;height:15.1pt;rotation:180;flip:x;z-index:251665408;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" filled="f" fillcolor="#c0504d" stroked="f" strokecolor="#5c83b4" strokeweight="2.25pt">
                  <v:textbox inset=",0,,0">
                    <w:txbxContent>
                      <w:p w14:paraId="7CA242D5" w14:textId="77F6F17D" w:rsidR="006C278A" w:rsidRPr="00827703" w:rsidRDefault="006C278A">
                        <w:pPr>
                          <w:pBdr>
                            <w:top w:val="single" w:sz="4" w:space="1" w:color="7F7F7F" w:themeColor="background1" w:themeShade="7F"/>
                          </w:pBdr>
                          <w:jc w:val="center"/>
                          <w:rPr>
                            <w:color w:val="44546A" w:themeColor="text2"/>
                            <w:sz w:val="20"/>
                            <w:szCs w:val="20"/>
                          </w:rPr>
                        </w:pPr>
                        <w:r w:rsidRPr="00827703">
                          <w:rPr>
                            <w:color w:val="44546A" w:themeColor="text2"/>
                            <w:sz w:val="20"/>
                            <w:szCs w:val="20"/>
                          </w:rPr>
                          <w:fldChar w:fldCharType="begin"/>
                        </w:r>
                        <w:r w:rsidRPr="00827703">
                          <w:rPr>
                            <w:color w:val="44546A" w:themeColor="text2"/>
                            <w:sz w:val="20"/>
                            <w:szCs w:val="20"/>
                          </w:rPr>
                          <w:instrText>PAGE   \* MERGEFORMAT</w:instrText>
                        </w:r>
                        <w:r w:rsidRPr="00827703">
                          <w:rPr>
                            <w:color w:val="44546A" w:themeColor="text2"/>
                            <w:sz w:val="20"/>
                            <w:szCs w:val="20"/>
                          </w:rPr>
                          <w:fldChar w:fldCharType="separate"/>
                        </w:r>
                        <w:r>
                          <w:rPr>
                            <w:noProof/>
                            <w:color w:val="44546A" w:themeColor="text2"/>
                            <w:sz w:val="20"/>
                            <w:szCs w:val="20"/>
                          </w:rPr>
                          <w:t>3</w:t>
                        </w:r>
                        <w:r w:rsidRPr="00827703">
                          <w:rPr>
                            <w:color w:val="44546A" w:themeColor="text2"/>
                            <w:sz w:val="20"/>
                            <w:szCs w:val="20"/>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FB2265" w14:textId="77777777" w:rsidR="003C79D6" w:rsidRDefault="003C79D6" w:rsidP="0025215C">
      <w:pPr>
        <w:spacing w:after="0" w:line="240" w:lineRule="auto"/>
      </w:pPr>
      <w:r>
        <w:separator/>
      </w:r>
    </w:p>
  </w:footnote>
  <w:footnote w:type="continuationSeparator" w:id="0">
    <w:p w14:paraId="2E5A7852" w14:textId="77777777" w:rsidR="003C79D6" w:rsidRDefault="003C79D6" w:rsidP="0025215C">
      <w:pPr>
        <w:spacing w:after="0" w:line="240" w:lineRule="auto"/>
      </w:pPr>
      <w:r>
        <w:continuationSeparator/>
      </w:r>
    </w:p>
  </w:footnote>
  <w:footnote w:id="1">
    <w:p w14:paraId="043057AF" w14:textId="1F94F0CA" w:rsidR="001B23F1" w:rsidRPr="001701EA" w:rsidRDefault="001B23F1" w:rsidP="001B23F1">
      <w:pPr>
        <w:pStyle w:val="Funotentext"/>
        <w:rPr>
          <w:rFonts w:asciiTheme="majorHAnsi" w:hAnsiTheme="majorHAnsi" w:cstheme="majorHAnsi"/>
        </w:rPr>
      </w:pPr>
      <w:r w:rsidRPr="001701EA">
        <w:rPr>
          <w:rStyle w:val="Funotenzeichen"/>
          <w:rFonts w:asciiTheme="majorHAnsi" w:hAnsiTheme="majorHAnsi" w:cstheme="majorHAnsi"/>
        </w:rPr>
        <w:footnoteRef/>
      </w:r>
      <w:r w:rsidRPr="001701EA">
        <w:rPr>
          <w:rFonts w:asciiTheme="majorHAnsi" w:hAnsiTheme="majorHAnsi" w:cstheme="majorHAnsi"/>
        </w:rPr>
        <w:t xml:space="preserve"> Alle Namen der betreffenden Personen wurden </w:t>
      </w:r>
      <w:proofErr w:type="spellStart"/>
      <w:r w:rsidR="008A5484">
        <w:rPr>
          <w:rFonts w:asciiTheme="majorHAnsi" w:hAnsiTheme="majorHAnsi" w:cstheme="majorHAnsi"/>
        </w:rPr>
        <w:t>p</w:t>
      </w:r>
      <w:r w:rsidRPr="001701EA">
        <w:rPr>
          <w:rFonts w:asciiTheme="majorHAnsi" w:hAnsiTheme="majorHAnsi" w:cstheme="majorHAnsi"/>
        </w:rPr>
        <w:t>seudonymisiert</w:t>
      </w:r>
      <w:proofErr w:type="spellEnd"/>
      <w:r w:rsidRPr="001701EA">
        <w:rPr>
          <w:rFonts w:asciiTheme="majorHAnsi" w:hAnsiTheme="majorHAnsi" w:cstheme="majorHAnsi"/>
        </w:rPr>
        <w:t>. Persönliche Angaben wurden soweit anonymisiert oder durch Angaben mit vergleichbarer Bedeutung ersetzt, dass die Relevanz der Angaben für das »Fallgeschehen« gewährleistet bleiben.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0558B"/>
    <w:multiLevelType w:val="hybridMultilevel"/>
    <w:tmpl w:val="90F488F0"/>
    <w:lvl w:ilvl="0" w:tplc="A8B22182">
      <w:start w:val="1"/>
      <w:numFmt w:val="decimal"/>
      <w:lvlText w:val="%1."/>
      <w:lvlJc w:val="left"/>
      <w:pPr>
        <w:ind w:left="1800" w:hanging="360"/>
      </w:pPr>
      <w:rPr>
        <w:b/>
        <w:bCs/>
        <w:i/>
        <w:iCs/>
        <w:sz w:val="22"/>
        <w:szCs w:val="22"/>
        <w:u w:val="none"/>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1" w15:restartNumberingAfterBreak="0">
    <w:nsid w:val="02B62A46"/>
    <w:multiLevelType w:val="hybridMultilevel"/>
    <w:tmpl w:val="A7726D66"/>
    <w:lvl w:ilvl="0" w:tplc="71C4024E">
      <w:start w:val="1"/>
      <w:numFmt w:val="decimal"/>
      <w:lvlText w:val="%1."/>
      <w:lvlJc w:val="left"/>
      <w:pPr>
        <w:ind w:left="720" w:hanging="360"/>
      </w:pPr>
      <w:rPr>
        <w:rFonts w:hint="default"/>
        <w:b/>
        <w:i/>
        <w:sz w:val="22"/>
        <w:u w:val="singl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B351FF2"/>
    <w:multiLevelType w:val="hybridMultilevel"/>
    <w:tmpl w:val="68561B9E"/>
    <w:lvl w:ilvl="0" w:tplc="A09E62DE">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177340"/>
    <w:multiLevelType w:val="hybridMultilevel"/>
    <w:tmpl w:val="6D04CF98"/>
    <w:lvl w:ilvl="0" w:tplc="8174AA84">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A13E0F"/>
    <w:multiLevelType w:val="multilevel"/>
    <w:tmpl w:val="120A6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240E4D"/>
    <w:multiLevelType w:val="hybridMultilevel"/>
    <w:tmpl w:val="20BADF5C"/>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9A51BE"/>
    <w:multiLevelType w:val="multilevel"/>
    <w:tmpl w:val="4DCAA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4512FC"/>
    <w:multiLevelType w:val="hybridMultilevel"/>
    <w:tmpl w:val="0DE66BEC"/>
    <w:lvl w:ilvl="0" w:tplc="8174AA84">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7D30E06"/>
    <w:multiLevelType w:val="hybridMultilevel"/>
    <w:tmpl w:val="63AC1DB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12F0D7A"/>
    <w:multiLevelType w:val="multilevel"/>
    <w:tmpl w:val="7F844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717EDE"/>
    <w:multiLevelType w:val="hybridMultilevel"/>
    <w:tmpl w:val="A11090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27A41D0"/>
    <w:multiLevelType w:val="multilevel"/>
    <w:tmpl w:val="F460B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545055"/>
    <w:multiLevelType w:val="hybridMultilevel"/>
    <w:tmpl w:val="B41E92F6"/>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B5B5B00"/>
    <w:multiLevelType w:val="hybridMultilevel"/>
    <w:tmpl w:val="B42EE5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E2F561D"/>
    <w:multiLevelType w:val="hybridMultilevel"/>
    <w:tmpl w:val="CAE2BDA2"/>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759659A"/>
    <w:multiLevelType w:val="hybridMultilevel"/>
    <w:tmpl w:val="2C006A24"/>
    <w:lvl w:ilvl="0" w:tplc="034A8412">
      <w:numFmt w:val="bullet"/>
      <w:lvlText w:val="-"/>
      <w:lvlJc w:val="left"/>
      <w:pPr>
        <w:ind w:left="720" w:hanging="360"/>
      </w:pPr>
      <w:rPr>
        <w:rFonts w:ascii="Calibri Light" w:eastAsiaTheme="minorHAnsi" w:hAnsi="Calibri Light" w:cs="Calibri Light"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DC6723B"/>
    <w:multiLevelType w:val="hybridMultilevel"/>
    <w:tmpl w:val="6A2CAD66"/>
    <w:lvl w:ilvl="0" w:tplc="A09E62DE">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2222469"/>
    <w:multiLevelType w:val="multilevel"/>
    <w:tmpl w:val="68561B9E"/>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C130C47"/>
    <w:multiLevelType w:val="hybridMultilevel"/>
    <w:tmpl w:val="72D837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EE952F4"/>
    <w:multiLevelType w:val="hybridMultilevel"/>
    <w:tmpl w:val="1A7C85B0"/>
    <w:lvl w:ilvl="0" w:tplc="B23AF9EA">
      <w:start w:val="1"/>
      <w:numFmt w:val="decimal"/>
      <w:lvlText w:val="%1."/>
      <w:lvlJc w:val="left"/>
      <w:pPr>
        <w:ind w:left="1080" w:hanging="360"/>
      </w:pPr>
      <w:rPr>
        <w:rFonts w:hint="default"/>
        <w:b/>
        <w:i/>
        <w:sz w:val="22"/>
        <w:u w:val="singl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0" w15:restartNumberingAfterBreak="0">
    <w:nsid w:val="6E603A59"/>
    <w:multiLevelType w:val="hybridMultilevel"/>
    <w:tmpl w:val="73C6E4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1" w15:restartNumberingAfterBreak="0">
    <w:nsid w:val="6E9214A2"/>
    <w:multiLevelType w:val="hybridMultilevel"/>
    <w:tmpl w:val="9D881744"/>
    <w:lvl w:ilvl="0" w:tplc="034A8412">
      <w:numFmt w:val="bullet"/>
      <w:lvlText w:val="-"/>
      <w:lvlJc w:val="left"/>
      <w:pPr>
        <w:ind w:left="720" w:hanging="360"/>
      </w:pPr>
      <w:rPr>
        <w:rFonts w:ascii="Calibri Light" w:eastAsiaTheme="minorHAnsi"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02E72E9"/>
    <w:multiLevelType w:val="hybridMultilevel"/>
    <w:tmpl w:val="95D48B44"/>
    <w:lvl w:ilvl="0" w:tplc="A6E423C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7E13945"/>
    <w:multiLevelType w:val="multilevel"/>
    <w:tmpl w:val="767A8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16"/>
  </w:num>
  <w:num w:numId="4">
    <w:abstractNumId w:val="18"/>
  </w:num>
  <w:num w:numId="5">
    <w:abstractNumId w:val="12"/>
  </w:num>
  <w:num w:numId="6">
    <w:abstractNumId w:val="14"/>
  </w:num>
  <w:num w:numId="7">
    <w:abstractNumId w:val="7"/>
  </w:num>
  <w:num w:numId="8">
    <w:abstractNumId w:val="21"/>
  </w:num>
  <w:num w:numId="9">
    <w:abstractNumId w:val="13"/>
  </w:num>
  <w:num w:numId="10">
    <w:abstractNumId w:val="15"/>
  </w:num>
  <w:num w:numId="11">
    <w:abstractNumId w:val="2"/>
  </w:num>
  <w:num w:numId="12">
    <w:abstractNumId w:val="17"/>
  </w:num>
  <w:num w:numId="13">
    <w:abstractNumId w:val="8"/>
  </w:num>
  <w:num w:numId="14">
    <w:abstractNumId w:val="6"/>
  </w:num>
  <w:num w:numId="15">
    <w:abstractNumId w:val="11"/>
  </w:num>
  <w:num w:numId="16">
    <w:abstractNumId w:val="23"/>
  </w:num>
  <w:num w:numId="17">
    <w:abstractNumId w:val="9"/>
  </w:num>
  <w:num w:numId="18">
    <w:abstractNumId w:val="20"/>
  </w:num>
  <w:num w:numId="19">
    <w:abstractNumId w:val="10"/>
  </w:num>
  <w:num w:numId="20">
    <w:abstractNumId w:val="4"/>
  </w:num>
  <w:num w:numId="21">
    <w:abstractNumId w:val="22"/>
  </w:num>
  <w:num w:numId="22">
    <w:abstractNumId w:val="1"/>
  </w:num>
  <w:num w:numId="23">
    <w:abstractNumId w:val="19"/>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798D"/>
    <w:rsid w:val="000063F4"/>
    <w:rsid w:val="00006794"/>
    <w:rsid w:val="000110AD"/>
    <w:rsid w:val="000147C3"/>
    <w:rsid w:val="00026D49"/>
    <w:rsid w:val="00034F72"/>
    <w:rsid w:val="00040336"/>
    <w:rsid w:val="00042995"/>
    <w:rsid w:val="0004332D"/>
    <w:rsid w:val="00043A9C"/>
    <w:rsid w:val="0004651E"/>
    <w:rsid w:val="00056053"/>
    <w:rsid w:val="00060412"/>
    <w:rsid w:val="000604C5"/>
    <w:rsid w:val="0006636D"/>
    <w:rsid w:val="00073AA5"/>
    <w:rsid w:val="00076DAA"/>
    <w:rsid w:val="000827B5"/>
    <w:rsid w:val="00084D03"/>
    <w:rsid w:val="0008517B"/>
    <w:rsid w:val="00086983"/>
    <w:rsid w:val="000869CC"/>
    <w:rsid w:val="0009025F"/>
    <w:rsid w:val="00090486"/>
    <w:rsid w:val="00096B74"/>
    <w:rsid w:val="00096C5F"/>
    <w:rsid w:val="000A258E"/>
    <w:rsid w:val="000B1CAF"/>
    <w:rsid w:val="000C46A6"/>
    <w:rsid w:val="000D1AA3"/>
    <w:rsid w:val="000D7F84"/>
    <w:rsid w:val="000F4F9E"/>
    <w:rsid w:val="000F7AB7"/>
    <w:rsid w:val="00101E07"/>
    <w:rsid w:val="00103150"/>
    <w:rsid w:val="00106FCC"/>
    <w:rsid w:val="00111382"/>
    <w:rsid w:val="00112915"/>
    <w:rsid w:val="00117945"/>
    <w:rsid w:val="00144414"/>
    <w:rsid w:val="0014704A"/>
    <w:rsid w:val="00156498"/>
    <w:rsid w:val="00160FFE"/>
    <w:rsid w:val="00163840"/>
    <w:rsid w:val="00165391"/>
    <w:rsid w:val="00165821"/>
    <w:rsid w:val="001701EA"/>
    <w:rsid w:val="00183D63"/>
    <w:rsid w:val="00184D0A"/>
    <w:rsid w:val="00193989"/>
    <w:rsid w:val="00195D40"/>
    <w:rsid w:val="001A08A1"/>
    <w:rsid w:val="001A22F1"/>
    <w:rsid w:val="001A4A41"/>
    <w:rsid w:val="001A522A"/>
    <w:rsid w:val="001A6E15"/>
    <w:rsid w:val="001A70DE"/>
    <w:rsid w:val="001B0FCD"/>
    <w:rsid w:val="001B1848"/>
    <w:rsid w:val="001B198D"/>
    <w:rsid w:val="001B23F1"/>
    <w:rsid w:val="001B6C64"/>
    <w:rsid w:val="001C516E"/>
    <w:rsid w:val="001C5C6A"/>
    <w:rsid w:val="001C638D"/>
    <w:rsid w:val="001C6FE5"/>
    <w:rsid w:val="001D1ED5"/>
    <w:rsid w:val="001D2D63"/>
    <w:rsid w:val="001D6285"/>
    <w:rsid w:val="001D65A3"/>
    <w:rsid w:val="001D7A82"/>
    <w:rsid w:val="001F78B5"/>
    <w:rsid w:val="001F7E80"/>
    <w:rsid w:val="00200958"/>
    <w:rsid w:val="002045E5"/>
    <w:rsid w:val="00204CA6"/>
    <w:rsid w:val="0020639B"/>
    <w:rsid w:val="00207C66"/>
    <w:rsid w:val="00207E6C"/>
    <w:rsid w:val="0021510A"/>
    <w:rsid w:val="002154FD"/>
    <w:rsid w:val="00215A55"/>
    <w:rsid w:val="00216153"/>
    <w:rsid w:val="0022462D"/>
    <w:rsid w:val="00224846"/>
    <w:rsid w:val="002277E5"/>
    <w:rsid w:val="00240056"/>
    <w:rsid w:val="002405B2"/>
    <w:rsid w:val="0025215C"/>
    <w:rsid w:val="002530E9"/>
    <w:rsid w:val="00253A9B"/>
    <w:rsid w:val="0026081E"/>
    <w:rsid w:val="00265DC3"/>
    <w:rsid w:val="00267712"/>
    <w:rsid w:val="00274076"/>
    <w:rsid w:val="0027477A"/>
    <w:rsid w:val="00282602"/>
    <w:rsid w:val="00296429"/>
    <w:rsid w:val="002A3A27"/>
    <w:rsid w:val="002A54AC"/>
    <w:rsid w:val="002A722C"/>
    <w:rsid w:val="002A7876"/>
    <w:rsid w:val="002B22D4"/>
    <w:rsid w:val="002C2BD5"/>
    <w:rsid w:val="002D30EB"/>
    <w:rsid w:val="002D3586"/>
    <w:rsid w:val="002D539E"/>
    <w:rsid w:val="002E6747"/>
    <w:rsid w:val="002F0778"/>
    <w:rsid w:val="002F49E1"/>
    <w:rsid w:val="002F57A2"/>
    <w:rsid w:val="002F6B06"/>
    <w:rsid w:val="00314CCA"/>
    <w:rsid w:val="00322D2C"/>
    <w:rsid w:val="00334EED"/>
    <w:rsid w:val="00342A97"/>
    <w:rsid w:val="00345461"/>
    <w:rsid w:val="00353B4E"/>
    <w:rsid w:val="003614C1"/>
    <w:rsid w:val="00363A9C"/>
    <w:rsid w:val="00366A9A"/>
    <w:rsid w:val="00373D85"/>
    <w:rsid w:val="00381D14"/>
    <w:rsid w:val="00384E6F"/>
    <w:rsid w:val="00390719"/>
    <w:rsid w:val="00391ACB"/>
    <w:rsid w:val="00391BD9"/>
    <w:rsid w:val="003965D3"/>
    <w:rsid w:val="003A177C"/>
    <w:rsid w:val="003C5694"/>
    <w:rsid w:val="003C79D6"/>
    <w:rsid w:val="003D0ABF"/>
    <w:rsid w:val="003E24B7"/>
    <w:rsid w:val="003E28E5"/>
    <w:rsid w:val="003E60CD"/>
    <w:rsid w:val="003F534D"/>
    <w:rsid w:val="003F798D"/>
    <w:rsid w:val="003F7F56"/>
    <w:rsid w:val="0041012C"/>
    <w:rsid w:val="00414BC1"/>
    <w:rsid w:val="00421FDB"/>
    <w:rsid w:val="00422A5B"/>
    <w:rsid w:val="0043394B"/>
    <w:rsid w:val="0043596B"/>
    <w:rsid w:val="00437765"/>
    <w:rsid w:val="004377BF"/>
    <w:rsid w:val="00442209"/>
    <w:rsid w:val="004424E8"/>
    <w:rsid w:val="00442E15"/>
    <w:rsid w:val="00450DE7"/>
    <w:rsid w:val="00467DA9"/>
    <w:rsid w:val="00480FBD"/>
    <w:rsid w:val="0048744C"/>
    <w:rsid w:val="00487537"/>
    <w:rsid w:val="00492C33"/>
    <w:rsid w:val="00494644"/>
    <w:rsid w:val="004A21D7"/>
    <w:rsid w:val="004A2D6E"/>
    <w:rsid w:val="004A70DA"/>
    <w:rsid w:val="004B109C"/>
    <w:rsid w:val="004B5A85"/>
    <w:rsid w:val="004B5DBE"/>
    <w:rsid w:val="004C1BD1"/>
    <w:rsid w:val="004C4E6C"/>
    <w:rsid w:val="004D0804"/>
    <w:rsid w:val="004D16E9"/>
    <w:rsid w:val="004D189A"/>
    <w:rsid w:val="004D240E"/>
    <w:rsid w:val="004D7AE7"/>
    <w:rsid w:val="004E2530"/>
    <w:rsid w:val="004E433B"/>
    <w:rsid w:val="004F1F2F"/>
    <w:rsid w:val="004F2593"/>
    <w:rsid w:val="00511585"/>
    <w:rsid w:val="00520970"/>
    <w:rsid w:val="0053034C"/>
    <w:rsid w:val="00530C55"/>
    <w:rsid w:val="0053483E"/>
    <w:rsid w:val="00541580"/>
    <w:rsid w:val="00542F49"/>
    <w:rsid w:val="0055074E"/>
    <w:rsid w:val="005511DE"/>
    <w:rsid w:val="00553EC6"/>
    <w:rsid w:val="0056310A"/>
    <w:rsid w:val="005647F1"/>
    <w:rsid w:val="005666C8"/>
    <w:rsid w:val="005703F4"/>
    <w:rsid w:val="005716FE"/>
    <w:rsid w:val="00573AB1"/>
    <w:rsid w:val="00590864"/>
    <w:rsid w:val="005949DD"/>
    <w:rsid w:val="005A1944"/>
    <w:rsid w:val="005A34A4"/>
    <w:rsid w:val="005A77CE"/>
    <w:rsid w:val="005B5071"/>
    <w:rsid w:val="005B59D8"/>
    <w:rsid w:val="005C270D"/>
    <w:rsid w:val="005C3FE9"/>
    <w:rsid w:val="005C43EF"/>
    <w:rsid w:val="005C5105"/>
    <w:rsid w:val="005C5BED"/>
    <w:rsid w:val="005D7586"/>
    <w:rsid w:val="005E07BF"/>
    <w:rsid w:val="005E3D37"/>
    <w:rsid w:val="005E7B05"/>
    <w:rsid w:val="005F4584"/>
    <w:rsid w:val="005F707B"/>
    <w:rsid w:val="005F7F24"/>
    <w:rsid w:val="00602205"/>
    <w:rsid w:val="00603DBA"/>
    <w:rsid w:val="00603ED2"/>
    <w:rsid w:val="00604054"/>
    <w:rsid w:val="00604971"/>
    <w:rsid w:val="006110D7"/>
    <w:rsid w:val="00613F42"/>
    <w:rsid w:val="00614221"/>
    <w:rsid w:val="00614494"/>
    <w:rsid w:val="006175ED"/>
    <w:rsid w:val="00652C31"/>
    <w:rsid w:val="00653180"/>
    <w:rsid w:val="006561A2"/>
    <w:rsid w:val="00660295"/>
    <w:rsid w:val="006641DF"/>
    <w:rsid w:val="00666477"/>
    <w:rsid w:val="006708A5"/>
    <w:rsid w:val="0067156A"/>
    <w:rsid w:val="00672FEE"/>
    <w:rsid w:val="0067343E"/>
    <w:rsid w:val="00676FFB"/>
    <w:rsid w:val="00680C72"/>
    <w:rsid w:val="00680E13"/>
    <w:rsid w:val="006860F2"/>
    <w:rsid w:val="00690CDA"/>
    <w:rsid w:val="006932AF"/>
    <w:rsid w:val="00693D54"/>
    <w:rsid w:val="00695176"/>
    <w:rsid w:val="006A0C7C"/>
    <w:rsid w:val="006A1CB6"/>
    <w:rsid w:val="006A654A"/>
    <w:rsid w:val="006B22A2"/>
    <w:rsid w:val="006B2775"/>
    <w:rsid w:val="006B4A6E"/>
    <w:rsid w:val="006C0ADC"/>
    <w:rsid w:val="006C278A"/>
    <w:rsid w:val="006C2BC1"/>
    <w:rsid w:val="006C5AF0"/>
    <w:rsid w:val="006C71ED"/>
    <w:rsid w:val="006D15CB"/>
    <w:rsid w:val="006D74A4"/>
    <w:rsid w:val="006E11CA"/>
    <w:rsid w:val="006E24BF"/>
    <w:rsid w:val="006E3CE3"/>
    <w:rsid w:val="006E7290"/>
    <w:rsid w:val="006F4168"/>
    <w:rsid w:val="006F5CAD"/>
    <w:rsid w:val="006F5D45"/>
    <w:rsid w:val="00702E46"/>
    <w:rsid w:val="00707497"/>
    <w:rsid w:val="00720BB4"/>
    <w:rsid w:val="00721569"/>
    <w:rsid w:val="00730DB5"/>
    <w:rsid w:val="00730E31"/>
    <w:rsid w:val="00731096"/>
    <w:rsid w:val="00732EFB"/>
    <w:rsid w:val="0073372A"/>
    <w:rsid w:val="00740757"/>
    <w:rsid w:val="007414A2"/>
    <w:rsid w:val="00744049"/>
    <w:rsid w:val="007445E5"/>
    <w:rsid w:val="007451D0"/>
    <w:rsid w:val="00747E09"/>
    <w:rsid w:val="00755581"/>
    <w:rsid w:val="00755F9D"/>
    <w:rsid w:val="0075627A"/>
    <w:rsid w:val="00757EAC"/>
    <w:rsid w:val="00762AA9"/>
    <w:rsid w:val="007643AD"/>
    <w:rsid w:val="00764EB2"/>
    <w:rsid w:val="00764F37"/>
    <w:rsid w:val="007660D1"/>
    <w:rsid w:val="00767495"/>
    <w:rsid w:val="00775A1E"/>
    <w:rsid w:val="00780DEF"/>
    <w:rsid w:val="0078433D"/>
    <w:rsid w:val="007909EA"/>
    <w:rsid w:val="007930CB"/>
    <w:rsid w:val="00793223"/>
    <w:rsid w:val="007A65F3"/>
    <w:rsid w:val="007A767B"/>
    <w:rsid w:val="007B590D"/>
    <w:rsid w:val="007B732B"/>
    <w:rsid w:val="007C2554"/>
    <w:rsid w:val="007C485F"/>
    <w:rsid w:val="007D6E08"/>
    <w:rsid w:val="007E7739"/>
    <w:rsid w:val="007F72AE"/>
    <w:rsid w:val="00803914"/>
    <w:rsid w:val="00806758"/>
    <w:rsid w:val="00810CC9"/>
    <w:rsid w:val="00813A4C"/>
    <w:rsid w:val="00825ED5"/>
    <w:rsid w:val="00827703"/>
    <w:rsid w:val="008319A6"/>
    <w:rsid w:val="00835B5A"/>
    <w:rsid w:val="00835FC8"/>
    <w:rsid w:val="00837E88"/>
    <w:rsid w:val="0084244D"/>
    <w:rsid w:val="008424E7"/>
    <w:rsid w:val="00842897"/>
    <w:rsid w:val="00855260"/>
    <w:rsid w:val="0085616C"/>
    <w:rsid w:val="00856ADF"/>
    <w:rsid w:val="00864013"/>
    <w:rsid w:val="00873213"/>
    <w:rsid w:val="00877D1A"/>
    <w:rsid w:val="00887C90"/>
    <w:rsid w:val="00895FEC"/>
    <w:rsid w:val="008A20E3"/>
    <w:rsid w:val="008A3DFE"/>
    <w:rsid w:val="008A5484"/>
    <w:rsid w:val="008B00EB"/>
    <w:rsid w:val="008B0843"/>
    <w:rsid w:val="008B11F2"/>
    <w:rsid w:val="008B2F21"/>
    <w:rsid w:val="008B3930"/>
    <w:rsid w:val="008B708A"/>
    <w:rsid w:val="008B7CB3"/>
    <w:rsid w:val="008C6290"/>
    <w:rsid w:val="008C6E0A"/>
    <w:rsid w:val="008C7B12"/>
    <w:rsid w:val="008D7658"/>
    <w:rsid w:val="008E1BC4"/>
    <w:rsid w:val="008E57AA"/>
    <w:rsid w:val="008F271D"/>
    <w:rsid w:val="008F4E8E"/>
    <w:rsid w:val="008F623C"/>
    <w:rsid w:val="008F625E"/>
    <w:rsid w:val="008F733E"/>
    <w:rsid w:val="00907DE3"/>
    <w:rsid w:val="00914935"/>
    <w:rsid w:val="00916AB6"/>
    <w:rsid w:val="00937164"/>
    <w:rsid w:val="009376ED"/>
    <w:rsid w:val="00943686"/>
    <w:rsid w:val="009505C9"/>
    <w:rsid w:val="00955017"/>
    <w:rsid w:val="0095619F"/>
    <w:rsid w:val="00956ED8"/>
    <w:rsid w:val="00961682"/>
    <w:rsid w:val="00972172"/>
    <w:rsid w:val="00975B8F"/>
    <w:rsid w:val="00976D2D"/>
    <w:rsid w:val="00977392"/>
    <w:rsid w:val="0098094F"/>
    <w:rsid w:val="0099561F"/>
    <w:rsid w:val="009A3F07"/>
    <w:rsid w:val="009A40B7"/>
    <w:rsid w:val="009A5B27"/>
    <w:rsid w:val="009B3571"/>
    <w:rsid w:val="009B40D9"/>
    <w:rsid w:val="009B7931"/>
    <w:rsid w:val="009C01B1"/>
    <w:rsid w:val="009C41EC"/>
    <w:rsid w:val="009C5F59"/>
    <w:rsid w:val="009C6989"/>
    <w:rsid w:val="009C7079"/>
    <w:rsid w:val="009D5B1F"/>
    <w:rsid w:val="009D6D97"/>
    <w:rsid w:val="009E64B6"/>
    <w:rsid w:val="009F2E43"/>
    <w:rsid w:val="00A00904"/>
    <w:rsid w:val="00A07533"/>
    <w:rsid w:val="00A351DA"/>
    <w:rsid w:val="00A375B3"/>
    <w:rsid w:val="00A41DAC"/>
    <w:rsid w:val="00A46138"/>
    <w:rsid w:val="00A46EED"/>
    <w:rsid w:val="00A50DC7"/>
    <w:rsid w:val="00A52CC4"/>
    <w:rsid w:val="00A541F9"/>
    <w:rsid w:val="00A61FA9"/>
    <w:rsid w:val="00A671A8"/>
    <w:rsid w:val="00A736B7"/>
    <w:rsid w:val="00A7727B"/>
    <w:rsid w:val="00A81DF3"/>
    <w:rsid w:val="00AA255D"/>
    <w:rsid w:val="00AA2569"/>
    <w:rsid w:val="00AA7D99"/>
    <w:rsid w:val="00AB30CE"/>
    <w:rsid w:val="00AC1ED4"/>
    <w:rsid w:val="00AC3410"/>
    <w:rsid w:val="00AD1408"/>
    <w:rsid w:val="00AD1CDE"/>
    <w:rsid w:val="00AD4BC3"/>
    <w:rsid w:val="00AE2553"/>
    <w:rsid w:val="00AE421D"/>
    <w:rsid w:val="00AE5AB5"/>
    <w:rsid w:val="00AE798F"/>
    <w:rsid w:val="00AF347E"/>
    <w:rsid w:val="00AF36CD"/>
    <w:rsid w:val="00AF6A72"/>
    <w:rsid w:val="00AF6E85"/>
    <w:rsid w:val="00AF76C0"/>
    <w:rsid w:val="00B06510"/>
    <w:rsid w:val="00B12B96"/>
    <w:rsid w:val="00B136B4"/>
    <w:rsid w:val="00B2330E"/>
    <w:rsid w:val="00B24146"/>
    <w:rsid w:val="00B3156B"/>
    <w:rsid w:val="00B477A9"/>
    <w:rsid w:val="00B67A38"/>
    <w:rsid w:val="00B700FE"/>
    <w:rsid w:val="00B74327"/>
    <w:rsid w:val="00B819E3"/>
    <w:rsid w:val="00B81E89"/>
    <w:rsid w:val="00B900F8"/>
    <w:rsid w:val="00B9043A"/>
    <w:rsid w:val="00B90829"/>
    <w:rsid w:val="00B9633B"/>
    <w:rsid w:val="00BA0BBE"/>
    <w:rsid w:val="00BA30F4"/>
    <w:rsid w:val="00BA4A33"/>
    <w:rsid w:val="00BB02E1"/>
    <w:rsid w:val="00BB5562"/>
    <w:rsid w:val="00BB6914"/>
    <w:rsid w:val="00BC51E2"/>
    <w:rsid w:val="00BC6978"/>
    <w:rsid w:val="00BC6F1D"/>
    <w:rsid w:val="00BD4F49"/>
    <w:rsid w:val="00BE166F"/>
    <w:rsid w:val="00BE4310"/>
    <w:rsid w:val="00BE59D8"/>
    <w:rsid w:val="00BE5FB0"/>
    <w:rsid w:val="00BF05D0"/>
    <w:rsid w:val="00BF3299"/>
    <w:rsid w:val="00BF3444"/>
    <w:rsid w:val="00BF5834"/>
    <w:rsid w:val="00BF648A"/>
    <w:rsid w:val="00C03D2A"/>
    <w:rsid w:val="00C05074"/>
    <w:rsid w:val="00C12B9E"/>
    <w:rsid w:val="00C12CD8"/>
    <w:rsid w:val="00C15334"/>
    <w:rsid w:val="00C159A0"/>
    <w:rsid w:val="00C15E8E"/>
    <w:rsid w:val="00C26D9E"/>
    <w:rsid w:val="00C336D9"/>
    <w:rsid w:val="00C37005"/>
    <w:rsid w:val="00C55705"/>
    <w:rsid w:val="00C558DE"/>
    <w:rsid w:val="00C55E5C"/>
    <w:rsid w:val="00C61F40"/>
    <w:rsid w:val="00C62946"/>
    <w:rsid w:val="00C64DBD"/>
    <w:rsid w:val="00C6772F"/>
    <w:rsid w:val="00C73BCF"/>
    <w:rsid w:val="00C742CF"/>
    <w:rsid w:val="00C75551"/>
    <w:rsid w:val="00C75C22"/>
    <w:rsid w:val="00C76CAD"/>
    <w:rsid w:val="00C778CA"/>
    <w:rsid w:val="00C83ADD"/>
    <w:rsid w:val="00C845DB"/>
    <w:rsid w:val="00C84E30"/>
    <w:rsid w:val="00C865C2"/>
    <w:rsid w:val="00C94391"/>
    <w:rsid w:val="00CB0C22"/>
    <w:rsid w:val="00CB0E17"/>
    <w:rsid w:val="00CB2881"/>
    <w:rsid w:val="00CB3AAC"/>
    <w:rsid w:val="00CC2531"/>
    <w:rsid w:val="00CC3145"/>
    <w:rsid w:val="00CC7067"/>
    <w:rsid w:val="00CC7E8D"/>
    <w:rsid w:val="00CE2721"/>
    <w:rsid w:val="00CF1425"/>
    <w:rsid w:val="00CF75FF"/>
    <w:rsid w:val="00D100BD"/>
    <w:rsid w:val="00D14B73"/>
    <w:rsid w:val="00D1501F"/>
    <w:rsid w:val="00D15EAD"/>
    <w:rsid w:val="00D2060B"/>
    <w:rsid w:val="00D21D28"/>
    <w:rsid w:val="00D239E0"/>
    <w:rsid w:val="00D25297"/>
    <w:rsid w:val="00D30B60"/>
    <w:rsid w:val="00D31356"/>
    <w:rsid w:val="00D32F6F"/>
    <w:rsid w:val="00D45D18"/>
    <w:rsid w:val="00D500E8"/>
    <w:rsid w:val="00D63A43"/>
    <w:rsid w:val="00D64146"/>
    <w:rsid w:val="00D64E41"/>
    <w:rsid w:val="00D71304"/>
    <w:rsid w:val="00D71D60"/>
    <w:rsid w:val="00D71F81"/>
    <w:rsid w:val="00D7639A"/>
    <w:rsid w:val="00D80CA8"/>
    <w:rsid w:val="00D81E1B"/>
    <w:rsid w:val="00D831DD"/>
    <w:rsid w:val="00D83232"/>
    <w:rsid w:val="00D857BE"/>
    <w:rsid w:val="00D86C82"/>
    <w:rsid w:val="00DA0890"/>
    <w:rsid w:val="00DA0B8D"/>
    <w:rsid w:val="00DA1AD3"/>
    <w:rsid w:val="00DB204A"/>
    <w:rsid w:val="00DB54E9"/>
    <w:rsid w:val="00DB6C10"/>
    <w:rsid w:val="00DB7D88"/>
    <w:rsid w:val="00DC0FF9"/>
    <w:rsid w:val="00DC380A"/>
    <w:rsid w:val="00DC6903"/>
    <w:rsid w:val="00DD0011"/>
    <w:rsid w:val="00DD0964"/>
    <w:rsid w:val="00DD175F"/>
    <w:rsid w:val="00DD363E"/>
    <w:rsid w:val="00DD58E0"/>
    <w:rsid w:val="00DD7E35"/>
    <w:rsid w:val="00DE5DBF"/>
    <w:rsid w:val="00DF450E"/>
    <w:rsid w:val="00DF6EEC"/>
    <w:rsid w:val="00DF7464"/>
    <w:rsid w:val="00E03020"/>
    <w:rsid w:val="00E0710F"/>
    <w:rsid w:val="00E119AD"/>
    <w:rsid w:val="00E130C1"/>
    <w:rsid w:val="00E149DB"/>
    <w:rsid w:val="00E17A45"/>
    <w:rsid w:val="00E17E45"/>
    <w:rsid w:val="00E20C13"/>
    <w:rsid w:val="00E27DD5"/>
    <w:rsid w:val="00E33F4A"/>
    <w:rsid w:val="00E341E3"/>
    <w:rsid w:val="00E34F2C"/>
    <w:rsid w:val="00E355DF"/>
    <w:rsid w:val="00E35F66"/>
    <w:rsid w:val="00E51BF0"/>
    <w:rsid w:val="00E53BF6"/>
    <w:rsid w:val="00E55B21"/>
    <w:rsid w:val="00E56A0A"/>
    <w:rsid w:val="00E56E64"/>
    <w:rsid w:val="00E62CC9"/>
    <w:rsid w:val="00E746F4"/>
    <w:rsid w:val="00E76B36"/>
    <w:rsid w:val="00E84A6F"/>
    <w:rsid w:val="00E96AF1"/>
    <w:rsid w:val="00E973DD"/>
    <w:rsid w:val="00EA5583"/>
    <w:rsid w:val="00EB0242"/>
    <w:rsid w:val="00EC0D1F"/>
    <w:rsid w:val="00ED12DE"/>
    <w:rsid w:val="00F014E1"/>
    <w:rsid w:val="00F0490A"/>
    <w:rsid w:val="00F04E18"/>
    <w:rsid w:val="00F06F60"/>
    <w:rsid w:val="00F073F3"/>
    <w:rsid w:val="00F11664"/>
    <w:rsid w:val="00F16B61"/>
    <w:rsid w:val="00F200F4"/>
    <w:rsid w:val="00F2036C"/>
    <w:rsid w:val="00F20A25"/>
    <w:rsid w:val="00F21766"/>
    <w:rsid w:val="00F30959"/>
    <w:rsid w:val="00F336C7"/>
    <w:rsid w:val="00F42CC6"/>
    <w:rsid w:val="00F577F5"/>
    <w:rsid w:val="00F6195A"/>
    <w:rsid w:val="00F64F37"/>
    <w:rsid w:val="00F65456"/>
    <w:rsid w:val="00F7029C"/>
    <w:rsid w:val="00F71A98"/>
    <w:rsid w:val="00F849F3"/>
    <w:rsid w:val="00FC5168"/>
    <w:rsid w:val="00FD53EC"/>
    <w:rsid w:val="00FD6243"/>
    <w:rsid w:val="00FD721F"/>
    <w:rsid w:val="00FE224E"/>
    <w:rsid w:val="00FE61C4"/>
    <w:rsid w:val="00FE7837"/>
    <w:rsid w:val="00FE7CA4"/>
    <w:rsid w:val="00FF058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8B14E3"/>
  <w15:chartTrackingRefBased/>
  <w15:docId w15:val="{320643D3-8C39-4ECD-8153-8680E0230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204CA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702E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link w:val="berschrift3Zchn"/>
    <w:uiPriority w:val="9"/>
    <w:qFormat/>
    <w:rsid w:val="00204CA6"/>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5215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5215C"/>
  </w:style>
  <w:style w:type="paragraph" w:styleId="Fuzeile">
    <w:name w:val="footer"/>
    <w:basedOn w:val="Standard"/>
    <w:link w:val="FuzeileZchn"/>
    <w:uiPriority w:val="99"/>
    <w:unhideWhenUsed/>
    <w:rsid w:val="0025215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215C"/>
  </w:style>
  <w:style w:type="paragraph" w:styleId="Listenabsatz">
    <w:name w:val="List Paragraph"/>
    <w:basedOn w:val="Standard"/>
    <w:uiPriority w:val="34"/>
    <w:qFormat/>
    <w:rsid w:val="006708A5"/>
    <w:pPr>
      <w:ind w:left="720"/>
      <w:contextualSpacing/>
    </w:pPr>
  </w:style>
  <w:style w:type="paragraph" w:styleId="KeinLeerraum">
    <w:name w:val="No Spacing"/>
    <w:uiPriority w:val="1"/>
    <w:qFormat/>
    <w:rsid w:val="00A81DF3"/>
    <w:pPr>
      <w:spacing w:after="0" w:line="240" w:lineRule="auto"/>
    </w:pPr>
  </w:style>
  <w:style w:type="character" w:styleId="Hyperlink">
    <w:name w:val="Hyperlink"/>
    <w:basedOn w:val="Absatz-Standardschriftart"/>
    <w:uiPriority w:val="99"/>
    <w:unhideWhenUsed/>
    <w:rsid w:val="00A81DF3"/>
    <w:rPr>
      <w:color w:val="0563C1" w:themeColor="hyperlink"/>
      <w:u w:val="single"/>
    </w:rPr>
  </w:style>
  <w:style w:type="character" w:styleId="Kommentarzeichen">
    <w:name w:val="annotation reference"/>
    <w:basedOn w:val="Absatz-Standardschriftart"/>
    <w:uiPriority w:val="99"/>
    <w:semiHidden/>
    <w:unhideWhenUsed/>
    <w:rsid w:val="009C5F59"/>
    <w:rPr>
      <w:sz w:val="16"/>
      <w:szCs w:val="16"/>
    </w:rPr>
  </w:style>
  <w:style w:type="paragraph" w:styleId="Kommentartext">
    <w:name w:val="annotation text"/>
    <w:basedOn w:val="Standard"/>
    <w:link w:val="KommentartextZchn"/>
    <w:uiPriority w:val="99"/>
    <w:semiHidden/>
    <w:unhideWhenUsed/>
    <w:rsid w:val="009C5F5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9C5F59"/>
    <w:rPr>
      <w:sz w:val="20"/>
      <w:szCs w:val="20"/>
    </w:rPr>
  </w:style>
  <w:style w:type="paragraph" w:styleId="Kommentarthema">
    <w:name w:val="annotation subject"/>
    <w:basedOn w:val="Kommentartext"/>
    <w:next w:val="Kommentartext"/>
    <w:link w:val="KommentarthemaZchn"/>
    <w:uiPriority w:val="99"/>
    <w:semiHidden/>
    <w:unhideWhenUsed/>
    <w:rsid w:val="009C5F59"/>
    <w:rPr>
      <w:b/>
      <w:bCs/>
    </w:rPr>
  </w:style>
  <w:style w:type="character" w:customStyle="1" w:styleId="KommentarthemaZchn">
    <w:name w:val="Kommentarthema Zchn"/>
    <w:basedOn w:val="KommentartextZchn"/>
    <w:link w:val="Kommentarthema"/>
    <w:uiPriority w:val="99"/>
    <w:semiHidden/>
    <w:rsid w:val="009C5F59"/>
    <w:rPr>
      <w:b/>
      <w:bCs/>
      <w:sz w:val="20"/>
      <w:szCs w:val="20"/>
    </w:rPr>
  </w:style>
  <w:style w:type="paragraph" w:styleId="Sprechblasentext">
    <w:name w:val="Balloon Text"/>
    <w:basedOn w:val="Standard"/>
    <w:link w:val="SprechblasentextZchn"/>
    <w:uiPriority w:val="99"/>
    <w:semiHidden/>
    <w:unhideWhenUsed/>
    <w:rsid w:val="009C5F59"/>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9C5F59"/>
    <w:rPr>
      <w:rFonts w:ascii="Times New Roman" w:hAnsi="Times New Roman" w:cs="Times New Roman"/>
      <w:sz w:val="18"/>
      <w:szCs w:val="18"/>
    </w:rPr>
  </w:style>
  <w:style w:type="character" w:customStyle="1" w:styleId="berschrift3Zchn">
    <w:name w:val="Überschrift 3 Zchn"/>
    <w:basedOn w:val="Absatz-Standardschriftart"/>
    <w:link w:val="berschrift3"/>
    <w:uiPriority w:val="9"/>
    <w:rsid w:val="00204CA6"/>
    <w:rPr>
      <w:rFonts w:ascii="Times New Roman" w:eastAsia="Times New Roman" w:hAnsi="Times New Roman" w:cs="Times New Roman"/>
      <w:b/>
      <w:bCs/>
      <w:sz w:val="27"/>
      <w:szCs w:val="27"/>
      <w:lang w:eastAsia="de-DE"/>
    </w:rPr>
  </w:style>
  <w:style w:type="character" w:styleId="Fett">
    <w:name w:val="Strong"/>
    <w:basedOn w:val="Absatz-Standardschriftart"/>
    <w:uiPriority w:val="22"/>
    <w:qFormat/>
    <w:rsid w:val="00204CA6"/>
    <w:rPr>
      <w:b/>
      <w:bCs/>
    </w:rPr>
  </w:style>
  <w:style w:type="paragraph" w:styleId="StandardWeb">
    <w:name w:val="Normal (Web)"/>
    <w:basedOn w:val="Standard"/>
    <w:uiPriority w:val="99"/>
    <w:semiHidden/>
    <w:unhideWhenUsed/>
    <w:rsid w:val="00204CA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ichtaufgelsteErwhnung1">
    <w:name w:val="Nicht aufgelöste Erwähnung1"/>
    <w:basedOn w:val="Absatz-Standardschriftart"/>
    <w:uiPriority w:val="99"/>
    <w:semiHidden/>
    <w:unhideWhenUsed/>
    <w:rsid w:val="00204CA6"/>
    <w:rPr>
      <w:color w:val="605E5C"/>
      <w:shd w:val="clear" w:color="auto" w:fill="E1DFDD"/>
    </w:rPr>
  </w:style>
  <w:style w:type="character" w:customStyle="1" w:styleId="berschrift1Zchn">
    <w:name w:val="Überschrift 1 Zchn"/>
    <w:basedOn w:val="Absatz-Standardschriftart"/>
    <w:link w:val="berschrift1"/>
    <w:uiPriority w:val="9"/>
    <w:rsid w:val="00204CA6"/>
    <w:rPr>
      <w:rFonts w:asciiTheme="majorHAnsi" w:eastAsiaTheme="majorEastAsia" w:hAnsiTheme="majorHAnsi" w:cstheme="majorBidi"/>
      <w:color w:val="2F5496" w:themeColor="accent1" w:themeShade="BF"/>
      <w:sz w:val="32"/>
      <w:szCs w:val="32"/>
    </w:rPr>
  </w:style>
  <w:style w:type="character" w:customStyle="1" w:styleId="addmd">
    <w:name w:val="addmd"/>
    <w:basedOn w:val="Absatz-Standardschriftart"/>
    <w:rsid w:val="00204CA6"/>
  </w:style>
  <w:style w:type="character" w:styleId="BesuchterLink">
    <w:name w:val="FollowedHyperlink"/>
    <w:basedOn w:val="Absatz-Standardschriftart"/>
    <w:uiPriority w:val="99"/>
    <w:semiHidden/>
    <w:unhideWhenUsed/>
    <w:rsid w:val="00204CA6"/>
    <w:rPr>
      <w:color w:val="954F72" w:themeColor="followedHyperlink"/>
      <w:u w:val="single"/>
    </w:rPr>
  </w:style>
  <w:style w:type="character" w:customStyle="1" w:styleId="berschrift2Zchn">
    <w:name w:val="Überschrift 2 Zchn"/>
    <w:basedOn w:val="Absatz-Standardschriftart"/>
    <w:link w:val="berschrift2"/>
    <w:uiPriority w:val="9"/>
    <w:semiHidden/>
    <w:rsid w:val="00702E46"/>
    <w:rPr>
      <w:rFonts w:asciiTheme="majorHAnsi" w:eastAsiaTheme="majorEastAsia" w:hAnsiTheme="majorHAnsi" w:cstheme="majorBidi"/>
      <w:color w:val="2F5496" w:themeColor="accent1" w:themeShade="BF"/>
      <w:sz w:val="26"/>
      <w:szCs w:val="26"/>
    </w:rPr>
  </w:style>
  <w:style w:type="character" w:styleId="NichtaufgelsteErwhnung">
    <w:name w:val="Unresolved Mention"/>
    <w:basedOn w:val="Absatz-Standardschriftart"/>
    <w:uiPriority w:val="99"/>
    <w:semiHidden/>
    <w:unhideWhenUsed/>
    <w:rsid w:val="00E35F66"/>
    <w:rPr>
      <w:color w:val="605E5C"/>
      <w:shd w:val="clear" w:color="auto" w:fill="E1DFDD"/>
    </w:rPr>
  </w:style>
  <w:style w:type="paragraph" w:styleId="Funotentext">
    <w:name w:val="footnote text"/>
    <w:basedOn w:val="Standard"/>
    <w:link w:val="FunotentextZchn"/>
    <w:uiPriority w:val="99"/>
    <w:semiHidden/>
    <w:unhideWhenUsed/>
    <w:rsid w:val="00DB7D88"/>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DB7D88"/>
    <w:rPr>
      <w:sz w:val="20"/>
      <w:szCs w:val="20"/>
    </w:rPr>
  </w:style>
  <w:style w:type="character" w:styleId="Funotenzeichen">
    <w:name w:val="footnote reference"/>
    <w:basedOn w:val="Absatz-Standardschriftart"/>
    <w:uiPriority w:val="99"/>
    <w:semiHidden/>
    <w:unhideWhenUsed/>
    <w:rsid w:val="00DB7D88"/>
    <w:rPr>
      <w:vertAlign w:val="superscript"/>
    </w:rPr>
  </w:style>
  <w:style w:type="table" w:styleId="Tabellenraster">
    <w:name w:val="Table Grid"/>
    <w:basedOn w:val="NormaleTabelle"/>
    <w:uiPriority w:val="39"/>
    <w:rsid w:val="006734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48976">
      <w:bodyDiv w:val="1"/>
      <w:marLeft w:val="0"/>
      <w:marRight w:val="0"/>
      <w:marTop w:val="0"/>
      <w:marBottom w:val="0"/>
      <w:divBdr>
        <w:top w:val="none" w:sz="0" w:space="0" w:color="auto"/>
        <w:left w:val="none" w:sz="0" w:space="0" w:color="auto"/>
        <w:bottom w:val="none" w:sz="0" w:space="0" w:color="auto"/>
        <w:right w:val="none" w:sz="0" w:space="0" w:color="auto"/>
      </w:divBdr>
    </w:div>
    <w:div w:id="32075840">
      <w:bodyDiv w:val="1"/>
      <w:marLeft w:val="0"/>
      <w:marRight w:val="0"/>
      <w:marTop w:val="0"/>
      <w:marBottom w:val="0"/>
      <w:divBdr>
        <w:top w:val="none" w:sz="0" w:space="0" w:color="auto"/>
        <w:left w:val="none" w:sz="0" w:space="0" w:color="auto"/>
        <w:bottom w:val="none" w:sz="0" w:space="0" w:color="auto"/>
        <w:right w:val="none" w:sz="0" w:space="0" w:color="auto"/>
      </w:divBdr>
    </w:div>
    <w:div w:id="46611131">
      <w:bodyDiv w:val="1"/>
      <w:marLeft w:val="0"/>
      <w:marRight w:val="0"/>
      <w:marTop w:val="0"/>
      <w:marBottom w:val="0"/>
      <w:divBdr>
        <w:top w:val="none" w:sz="0" w:space="0" w:color="auto"/>
        <w:left w:val="none" w:sz="0" w:space="0" w:color="auto"/>
        <w:bottom w:val="none" w:sz="0" w:space="0" w:color="auto"/>
        <w:right w:val="none" w:sz="0" w:space="0" w:color="auto"/>
      </w:divBdr>
      <w:divsChild>
        <w:div w:id="1882130853">
          <w:marLeft w:val="0"/>
          <w:marRight w:val="0"/>
          <w:marTop w:val="0"/>
          <w:marBottom w:val="0"/>
          <w:divBdr>
            <w:top w:val="none" w:sz="0" w:space="0" w:color="auto"/>
            <w:left w:val="none" w:sz="0" w:space="0" w:color="auto"/>
            <w:bottom w:val="none" w:sz="0" w:space="0" w:color="auto"/>
            <w:right w:val="none" w:sz="0" w:space="0" w:color="auto"/>
          </w:divBdr>
          <w:divsChild>
            <w:div w:id="548997380">
              <w:marLeft w:val="0"/>
              <w:marRight w:val="0"/>
              <w:marTop w:val="0"/>
              <w:marBottom w:val="0"/>
              <w:divBdr>
                <w:top w:val="none" w:sz="0" w:space="0" w:color="auto"/>
                <w:left w:val="none" w:sz="0" w:space="0" w:color="auto"/>
                <w:bottom w:val="none" w:sz="0" w:space="0" w:color="auto"/>
                <w:right w:val="none" w:sz="0" w:space="0" w:color="auto"/>
              </w:divBdr>
              <w:divsChild>
                <w:div w:id="148981872">
                  <w:marLeft w:val="0"/>
                  <w:marRight w:val="0"/>
                  <w:marTop w:val="0"/>
                  <w:marBottom w:val="0"/>
                  <w:divBdr>
                    <w:top w:val="none" w:sz="0" w:space="0" w:color="auto"/>
                    <w:left w:val="none" w:sz="0" w:space="0" w:color="auto"/>
                    <w:bottom w:val="none" w:sz="0" w:space="0" w:color="auto"/>
                    <w:right w:val="none" w:sz="0" w:space="0" w:color="auto"/>
                  </w:divBdr>
                  <w:divsChild>
                    <w:div w:id="5986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129757">
      <w:bodyDiv w:val="1"/>
      <w:marLeft w:val="0"/>
      <w:marRight w:val="0"/>
      <w:marTop w:val="0"/>
      <w:marBottom w:val="0"/>
      <w:divBdr>
        <w:top w:val="none" w:sz="0" w:space="0" w:color="auto"/>
        <w:left w:val="none" w:sz="0" w:space="0" w:color="auto"/>
        <w:bottom w:val="none" w:sz="0" w:space="0" w:color="auto"/>
        <w:right w:val="none" w:sz="0" w:space="0" w:color="auto"/>
      </w:divBdr>
      <w:divsChild>
        <w:div w:id="1196426587">
          <w:marLeft w:val="0"/>
          <w:marRight w:val="0"/>
          <w:marTop w:val="0"/>
          <w:marBottom w:val="0"/>
          <w:divBdr>
            <w:top w:val="none" w:sz="0" w:space="0" w:color="auto"/>
            <w:left w:val="none" w:sz="0" w:space="0" w:color="auto"/>
            <w:bottom w:val="none" w:sz="0" w:space="0" w:color="auto"/>
            <w:right w:val="none" w:sz="0" w:space="0" w:color="auto"/>
          </w:divBdr>
          <w:divsChild>
            <w:div w:id="675157766">
              <w:marLeft w:val="0"/>
              <w:marRight w:val="0"/>
              <w:marTop w:val="0"/>
              <w:marBottom w:val="0"/>
              <w:divBdr>
                <w:top w:val="none" w:sz="0" w:space="0" w:color="auto"/>
                <w:left w:val="none" w:sz="0" w:space="0" w:color="auto"/>
                <w:bottom w:val="none" w:sz="0" w:space="0" w:color="auto"/>
                <w:right w:val="none" w:sz="0" w:space="0" w:color="auto"/>
              </w:divBdr>
              <w:divsChild>
                <w:div w:id="233978378">
                  <w:marLeft w:val="0"/>
                  <w:marRight w:val="0"/>
                  <w:marTop w:val="0"/>
                  <w:marBottom w:val="0"/>
                  <w:divBdr>
                    <w:top w:val="none" w:sz="0" w:space="0" w:color="auto"/>
                    <w:left w:val="none" w:sz="0" w:space="0" w:color="auto"/>
                    <w:bottom w:val="none" w:sz="0" w:space="0" w:color="auto"/>
                    <w:right w:val="none" w:sz="0" w:space="0" w:color="auto"/>
                  </w:divBdr>
                  <w:divsChild>
                    <w:div w:id="170501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69408">
      <w:bodyDiv w:val="1"/>
      <w:marLeft w:val="0"/>
      <w:marRight w:val="0"/>
      <w:marTop w:val="0"/>
      <w:marBottom w:val="0"/>
      <w:divBdr>
        <w:top w:val="none" w:sz="0" w:space="0" w:color="auto"/>
        <w:left w:val="none" w:sz="0" w:space="0" w:color="auto"/>
        <w:bottom w:val="none" w:sz="0" w:space="0" w:color="auto"/>
        <w:right w:val="none" w:sz="0" w:space="0" w:color="auto"/>
      </w:divBdr>
      <w:divsChild>
        <w:div w:id="1030380784">
          <w:marLeft w:val="0"/>
          <w:marRight w:val="0"/>
          <w:marTop w:val="0"/>
          <w:marBottom w:val="0"/>
          <w:divBdr>
            <w:top w:val="none" w:sz="0" w:space="0" w:color="auto"/>
            <w:left w:val="none" w:sz="0" w:space="0" w:color="auto"/>
            <w:bottom w:val="none" w:sz="0" w:space="0" w:color="auto"/>
            <w:right w:val="none" w:sz="0" w:space="0" w:color="auto"/>
          </w:divBdr>
          <w:divsChild>
            <w:div w:id="891042391">
              <w:marLeft w:val="0"/>
              <w:marRight w:val="0"/>
              <w:marTop w:val="0"/>
              <w:marBottom w:val="0"/>
              <w:divBdr>
                <w:top w:val="none" w:sz="0" w:space="0" w:color="auto"/>
                <w:left w:val="none" w:sz="0" w:space="0" w:color="auto"/>
                <w:bottom w:val="none" w:sz="0" w:space="0" w:color="auto"/>
                <w:right w:val="none" w:sz="0" w:space="0" w:color="auto"/>
              </w:divBdr>
              <w:divsChild>
                <w:div w:id="35874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352617">
      <w:bodyDiv w:val="1"/>
      <w:marLeft w:val="0"/>
      <w:marRight w:val="0"/>
      <w:marTop w:val="0"/>
      <w:marBottom w:val="0"/>
      <w:divBdr>
        <w:top w:val="none" w:sz="0" w:space="0" w:color="auto"/>
        <w:left w:val="none" w:sz="0" w:space="0" w:color="auto"/>
        <w:bottom w:val="none" w:sz="0" w:space="0" w:color="auto"/>
        <w:right w:val="none" w:sz="0" w:space="0" w:color="auto"/>
      </w:divBdr>
    </w:div>
    <w:div w:id="301733089">
      <w:bodyDiv w:val="1"/>
      <w:marLeft w:val="0"/>
      <w:marRight w:val="0"/>
      <w:marTop w:val="0"/>
      <w:marBottom w:val="0"/>
      <w:divBdr>
        <w:top w:val="none" w:sz="0" w:space="0" w:color="auto"/>
        <w:left w:val="none" w:sz="0" w:space="0" w:color="auto"/>
        <w:bottom w:val="none" w:sz="0" w:space="0" w:color="auto"/>
        <w:right w:val="none" w:sz="0" w:space="0" w:color="auto"/>
      </w:divBdr>
      <w:divsChild>
        <w:div w:id="514924236">
          <w:marLeft w:val="0"/>
          <w:marRight w:val="0"/>
          <w:marTop w:val="0"/>
          <w:marBottom w:val="0"/>
          <w:divBdr>
            <w:top w:val="none" w:sz="0" w:space="0" w:color="auto"/>
            <w:left w:val="none" w:sz="0" w:space="0" w:color="auto"/>
            <w:bottom w:val="none" w:sz="0" w:space="0" w:color="auto"/>
            <w:right w:val="none" w:sz="0" w:space="0" w:color="auto"/>
          </w:divBdr>
          <w:divsChild>
            <w:div w:id="874926060">
              <w:marLeft w:val="0"/>
              <w:marRight w:val="0"/>
              <w:marTop w:val="0"/>
              <w:marBottom w:val="0"/>
              <w:divBdr>
                <w:top w:val="none" w:sz="0" w:space="0" w:color="auto"/>
                <w:left w:val="none" w:sz="0" w:space="0" w:color="auto"/>
                <w:bottom w:val="none" w:sz="0" w:space="0" w:color="auto"/>
                <w:right w:val="none" w:sz="0" w:space="0" w:color="auto"/>
              </w:divBdr>
              <w:divsChild>
                <w:div w:id="1017148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224219">
      <w:bodyDiv w:val="1"/>
      <w:marLeft w:val="0"/>
      <w:marRight w:val="0"/>
      <w:marTop w:val="0"/>
      <w:marBottom w:val="0"/>
      <w:divBdr>
        <w:top w:val="none" w:sz="0" w:space="0" w:color="auto"/>
        <w:left w:val="none" w:sz="0" w:space="0" w:color="auto"/>
        <w:bottom w:val="none" w:sz="0" w:space="0" w:color="auto"/>
        <w:right w:val="none" w:sz="0" w:space="0" w:color="auto"/>
      </w:divBdr>
      <w:divsChild>
        <w:div w:id="2092699116">
          <w:marLeft w:val="0"/>
          <w:marRight w:val="0"/>
          <w:marTop w:val="0"/>
          <w:marBottom w:val="0"/>
          <w:divBdr>
            <w:top w:val="none" w:sz="0" w:space="0" w:color="auto"/>
            <w:left w:val="none" w:sz="0" w:space="0" w:color="auto"/>
            <w:bottom w:val="none" w:sz="0" w:space="0" w:color="auto"/>
            <w:right w:val="none" w:sz="0" w:space="0" w:color="auto"/>
          </w:divBdr>
          <w:divsChild>
            <w:div w:id="403648942">
              <w:marLeft w:val="0"/>
              <w:marRight w:val="0"/>
              <w:marTop w:val="0"/>
              <w:marBottom w:val="0"/>
              <w:divBdr>
                <w:top w:val="none" w:sz="0" w:space="0" w:color="auto"/>
                <w:left w:val="none" w:sz="0" w:space="0" w:color="auto"/>
                <w:bottom w:val="none" w:sz="0" w:space="0" w:color="auto"/>
                <w:right w:val="none" w:sz="0" w:space="0" w:color="auto"/>
              </w:divBdr>
              <w:divsChild>
                <w:div w:id="1564559526">
                  <w:marLeft w:val="0"/>
                  <w:marRight w:val="0"/>
                  <w:marTop w:val="0"/>
                  <w:marBottom w:val="0"/>
                  <w:divBdr>
                    <w:top w:val="none" w:sz="0" w:space="0" w:color="auto"/>
                    <w:left w:val="none" w:sz="0" w:space="0" w:color="auto"/>
                    <w:bottom w:val="none" w:sz="0" w:space="0" w:color="auto"/>
                    <w:right w:val="none" w:sz="0" w:space="0" w:color="auto"/>
                  </w:divBdr>
                  <w:divsChild>
                    <w:div w:id="152351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9733988">
      <w:bodyDiv w:val="1"/>
      <w:marLeft w:val="0"/>
      <w:marRight w:val="0"/>
      <w:marTop w:val="0"/>
      <w:marBottom w:val="0"/>
      <w:divBdr>
        <w:top w:val="none" w:sz="0" w:space="0" w:color="auto"/>
        <w:left w:val="none" w:sz="0" w:space="0" w:color="auto"/>
        <w:bottom w:val="none" w:sz="0" w:space="0" w:color="auto"/>
        <w:right w:val="none" w:sz="0" w:space="0" w:color="auto"/>
      </w:divBdr>
    </w:div>
    <w:div w:id="510221756">
      <w:bodyDiv w:val="1"/>
      <w:marLeft w:val="0"/>
      <w:marRight w:val="0"/>
      <w:marTop w:val="0"/>
      <w:marBottom w:val="0"/>
      <w:divBdr>
        <w:top w:val="none" w:sz="0" w:space="0" w:color="auto"/>
        <w:left w:val="none" w:sz="0" w:space="0" w:color="auto"/>
        <w:bottom w:val="none" w:sz="0" w:space="0" w:color="auto"/>
        <w:right w:val="none" w:sz="0" w:space="0" w:color="auto"/>
      </w:divBdr>
    </w:div>
    <w:div w:id="646783385">
      <w:bodyDiv w:val="1"/>
      <w:marLeft w:val="0"/>
      <w:marRight w:val="0"/>
      <w:marTop w:val="0"/>
      <w:marBottom w:val="0"/>
      <w:divBdr>
        <w:top w:val="none" w:sz="0" w:space="0" w:color="auto"/>
        <w:left w:val="none" w:sz="0" w:space="0" w:color="auto"/>
        <w:bottom w:val="none" w:sz="0" w:space="0" w:color="auto"/>
        <w:right w:val="none" w:sz="0" w:space="0" w:color="auto"/>
      </w:divBdr>
    </w:div>
    <w:div w:id="708458452">
      <w:bodyDiv w:val="1"/>
      <w:marLeft w:val="0"/>
      <w:marRight w:val="0"/>
      <w:marTop w:val="0"/>
      <w:marBottom w:val="0"/>
      <w:divBdr>
        <w:top w:val="none" w:sz="0" w:space="0" w:color="auto"/>
        <w:left w:val="none" w:sz="0" w:space="0" w:color="auto"/>
        <w:bottom w:val="none" w:sz="0" w:space="0" w:color="auto"/>
        <w:right w:val="none" w:sz="0" w:space="0" w:color="auto"/>
      </w:divBdr>
      <w:divsChild>
        <w:div w:id="1124496236">
          <w:marLeft w:val="0"/>
          <w:marRight w:val="0"/>
          <w:marTop w:val="0"/>
          <w:marBottom w:val="0"/>
          <w:divBdr>
            <w:top w:val="none" w:sz="0" w:space="0" w:color="auto"/>
            <w:left w:val="none" w:sz="0" w:space="0" w:color="auto"/>
            <w:bottom w:val="none" w:sz="0" w:space="0" w:color="auto"/>
            <w:right w:val="none" w:sz="0" w:space="0" w:color="auto"/>
          </w:divBdr>
          <w:divsChild>
            <w:div w:id="81660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147713">
      <w:bodyDiv w:val="1"/>
      <w:marLeft w:val="0"/>
      <w:marRight w:val="0"/>
      <w:marTop w:val="0"/>
      <w:marBottom w:val="0"/>
      <w:divBdr>
        <w:top w:val="none" w:sz="0" w:space="0" w:color="auto"/>
        <w:left w:val="none" w:sz="0" w:space="0" w:color="auto"/>
        <w:bottom w:val="none" w:sz="0" w:space="0" w:color="auto"/>
        <w:right w:val="none" w:sz="0" w:space="0" w:color="auto"/>
      </w:divBdr>
      <w:divsChild>
        <w:div w:id="756751426">
          <w:marLeft w:val="0"/>
          <w:marRight w:val="0"/>
          <w:marTop w:val="0"/>
          <w:marBottom w:val="0"/>
          <w:divBdr>
            <w:top w:val="none" w:sz="0" w:space="0" w:color="auto"/>
            <w:left w:val="none" w:sz="0" w:space="0" w:color="auto"/>
            <w:bottom w:val="none" w:sz="0" w:space="0" w:color="auto"/>
            <w:right w:val="none" w:sz="0" w:space="0" w:color="auto"/>
          </w:divBdr>
          <w:divsChild>
            <w:div w:id="1839689120">
              <w:marLeft w:val="0"/>
              <w:marRight w:val="0"/>
              <w:marTop w:val="0"/>
              <w:marBottom w:val="0"/>
              <w:divBdr>
                <w:top w:val="none" w:sz="0" w:space="0" w:color="auto"/>
                <w:left w:val="none" w:sz="0" w:space="0" w:color="auto"/>
                <w:bottom w:val="none" w:sz="0" w:space="0" w:color="auto"/>
                <w:right w:val="none" w:sz="0" w:space="0" w:color="auto"/>
              </w:divBdr>
              <w:divsChild>
                <w:div w:id="15433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05801">
      <w:bodyDiv w:val="1"/>
      <w:marLeft w:val="0"/>
      <w:marRight w:val="0"/>
      <w:marTop w:val="0"/>
      <w:marBottom w:val="0"/>
      <w:divBdr>
        <w:top w:val="none" w:sz="0" w:space="0" w:color="auto"/>
        <w:left w:val="none" w:sz="0" w:space="0" w:color="auto"/>
        <w:bottom w:val="none" w:sz="0" w:space="0" w:color="auto"/>
        <w:right w:val="none" w:sz="0" w:space="0" w:color="auto"/>
      </w:divBdr>
      <w:divsChild>
        <w:div w:id="1219172481">
          <w:marLeft w:val="0"/>
          <w:marRight w:val="0"/>
          <w:marTop w:val="0"/>
          <w:marBottom w:val="0"/>
          <w:divBdr>
            <w:top w:val="none" w:sz="0" w:space="0" w:color="auto"/>
            <w:left w:val="none" w:sz="0" w:space="0" w:color="auto"/>
            <w:bottom w:val="none" w:sz="0" w:space="0" w:color="auto"/>
            <w:right w:val="none" w:sz="0" w:space="0" w:color="auto"/>
          </w:divBdr>
          <w:divsChild>
            <w:div w:id="14300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298132">
      <w:bodyDiv w:val="1"/>
      <w:marLeft w:val="0"/>
      <w:marRight w:val="0"/>
      <w:marTop w:val="0"/>
      <w:marBottom w:val="0"/>
      <w:divBdr>
        <w:top w:val="none" w:sz="0" w:space="0" w:color="auto"/>
        <w:left w:val="none" w:sz="0" w:space="0" w:color="auto"/>
        <w:bottom w:val="none" w:sz="0" w:space="0" w:color="auto"/>
        <w:right w:val="none" w:sz="0" w:space="0" w:color="auto"/>
      </w:divBdr>
      <w:divsChild>
        <w:div w:id="1426071308">
          <w:marLeft w:val="0"/>
          <w:marRight w:val="0"/>
          <w:marTop w:val="0"/>
          <w:marBottom w:val="0"/>
          <w:divBdr>
            <w:top w:val="none" w:sz="0" w:space="0" w:color="auto"/>
            <w:left w:val="none" w:sz="0" w:space="0" w:color="auto"/>
            <w:bottom w:val="none" w:sz="0" w:space="0" w:color="auto"/>
            <w:right w:val="none" w:sz="0" w:space="0" w:color="auto"/>
          </w:divBdr>
          <w:divsChild>
            <w:div w:id="148184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3752">
      <w:bodyDiv w:val="1"/>
      <w:marLeft w:val="0"/>
      <w:marRight w:val="0"/>
      <w:marTop w:val="0"/>
      <w:marBottom w:val="0"/>
      <w:divBdr>
        <w:top w:val="none" w:sz="0" w:space="0" w:color="auto"/>
        <w:left w:val="none" w:sz="0" w:space="0" w:color="auto"/>
        <w:bottom w:val="none" w:sz="0" w:space="0" w:color="auto"/>
        <w:right w:val="none" w:sz="0" w:space="0" w:color="auto"/>
      </w:divBdr>
      <w:divsChild>
        <w:div w:id="494885455">
          <w:marLeft w:val="0"/>
          <w:marRight w:val="0"/>
          <w:marTop w:val="0"/>
          <w:marBottom w:val="0"/>
          <w:divBdr>
            <w:top w:val="none" w:sz="0" w:space="0" w:color="auto"/>
            <w:left w:val="none" w:sz="0" w:space="0" w:color="auto"/>
            <w:bottom w:val="none" w:sz="0" w:space="0" w:color="auto"/>
            <w:right w:val="none" w:sz="0" w:space="0" w:color="auto"/>
          </w:divBdr>
          <w:divsChild>
            <w:div w:id="1643121882">
              <w:marLeft w:val="0"/>
              <w:marRight w:val="0"/>
              <w:marTop w:val="0"/>
              <w:marBottom w:val="0"/>
              <w:divBdr>
                <w:top w:val="none" w:sz="0" w:space="0" w:color="auto"/>
                <w:left w:val="none" w:sz="0" w:space="0" w:color="auto"/>
                <w:bottom w:val="none" w:sz="0" w:space="0" w:color="auto"/>
                <w:right w:val="none" w:sz="0" w:space="0" w:color="auto"/>
              </w:divBdr>
              <w:divsChild>
                <w:div w:id="82296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559454">
      <w:bodyDiv w:val="1"/>
      <w:marLeft w:val="0"/>
      <w:marRight w:val="0"/>
      <w:marTop w:val="0"/>
      <w:marBottom w:val="0"/>
      <w:divBdr>
        <w:top w:val="none" w:sz="0" w:space="0" w:color="auto"/>
        <w:left w:val="none" w:sz="0" w:space="0" w:color="auto"/>
        <w:bottom w:val="none" w:sz="0" w:space="0" w:color="auto"/>
        <w:right w:val="none" w:sz="0" w:space="0" w:color="auto"/>
      </w:divBdr>
      <w:divsChild>
        <w:div w:id="706178227">
          <w:marLeft w:val="0"/>
          <w:marRight w:val="0"/>
          <w:marTop w:val="0"/>
          <w:marBottom w:val="0"/>
          <w:divBdr>
            <w:top w:val="none" w:sz="0" w:space="0" w:color="auto"/>
            <w:left w:val="none" w:sz="0" w:space="0" w:color="auto"/>
            <w:bottom w:val="none" w:sz="0" w:space="0" w:color="auto"/>
            <w:right w:val="none" w:sz="0" w:space="0" w:color="auto"/>
          </w:divBdr>
          <w:divsChild>
            <w:div w:id="711227505">
              <w:marLeft w:val="0"/>
              <w:marRight w:val="0"/>
              <w:marTop w:val="0"/>
              <w:marBottom w:val="0"/>
              <w:divBdr>
                <w:top w:val="none" w:sz="0" w:space="0" w:color="auto"/>
                <w:left w:val="none" w:sz="0" w:space="0" w:color="auto"/>
                <w:bottom w:val="none" w:sz="0" w:space="0" w:color="auto"/>
                <w:right w:val="none" w:sz="0" w:space="0" w:color="auto"/>
              </w:divBdr>
              <w:divsChild>
                <w:div w:id="110456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232332">
      <w:bodyDiv w:val="1"/>
      <w:marLeft w:val="0"/>
      <w:marRight w:val="0"/>
      <w:marTop w:val="0"/>
      <w:marBottom w:val="0"/>
      <w:divBdr>
        <w:top w:val="none" w:sz="0" w:space="0" w:color="auto"/>
        <w:left w:val="none" w:sz="0" w:space="0" w:color="auto"/>
        <w:bottom w:val="none" w:sz="0" w:space="0" w:color="auto"/>
        <w:right w:val="none" w:sz="0" w:space="0" w:color="auto"/>
      </w:divBdr>
      <w:divsChild>
        <w:div w:id="1906599177">
          <w:marLeft w:val="0"/>
          <w:marRight w:val="0"/>
          <w:marTop w:val="0"/>
          <w:marBottom w:val="0"/>
          <w:divBdr>
            <w:top w:val="none" w:sz="0" w:space="0" w:color="auto"/>
            <w:left w:val="none" w:sz="0" w:space="0" w:color="auto"/>
            <w:bottom w:val="none" w:sz="0" w:space="0" w:color="auto"/>
            <w:right w:val="none" w:sz="0" w:space="0" w:color="auto"/>
          </w:divBdr>
          <w:divsChild>
            <w:div w:id="1603030671">
              <w:marLeft w:val="0"/>
              <w:marRight w:val="0"/>
              <w:marTop w:val="0"/>
              <w:marBottom w:val="0"/>
              <w:divBdr>
                <w:top w:val="none" w:sz="0" w:space="0" w:color="auto"/>
                <w:left w:val="none" w:sz="0" w:space="0" w:color="auto"/>
                <w:bottom w:val="none" w:sz="0" w:space="0" w:color="auto"/>
                <w:right w:val="none" w:sz="0" w:space="0" w:color="auto"/>
              </w:divBdr>
              <w:divsChild>
                <w:div w:id="204736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065574">
      <w:bodyDiv w:val="1"/>
      <w:marLeft w:val="0"/>
      <w:marRight w:val="0"/>
      <w:marTop w:val="0"/>
      <w:marBottom w:val="0"/>
      <w:divBdr>
        <w:top w:val="none" w:sz="0" w:space="0" w:color="auto"/>
        <w:left w:val="none" w:sz="0" w:space="0" w:color="auto"/>
        <w:bottom w:val="none" w:sz="0" w:space="0" w:color="auto"/>
        <w:right w:val="none" w:sz="0" w:space="0" w:color="auto"/>
      </w:divBdr>
    </w:div>
    <w:div w:id="994988547">
      <w:bodyDiv w:val="1"/>
      <w:marLeft w:val="0"/>
      <w:marRight w:val="0"/>
      <w:marTop w:val="0"/>
      <w:marBottom w:val="0"/>
      <w:divBdr>
        <w:top w:val="none" w:sz="0" w:space="0" w:color="auto"/>
        <w:left w:val="none" w:sz="0" w:space="0" w:color="auto"/>
        <w:bottom w:val="none" w:sz="0" w:space="0" w:color="auto"/>
        <w:right w:val="none" w:sz="0" w:space="0" w:color="auto"/>
      </w:divBdr>
      <w:divsChild>
        <w:div w:id="1810592267">
          <w:marLeft w:val="0"/>
          <w:marRight w:val="0"/>
          <w:marTop w:val="0"/>
          <w:marBottom w:val="0"/>
          <w:divBdr>
            <w:top w:val="none" w:sz="0" w:space="0" w:color="auto"/>
            <w:left w:val="none" w:sz="0" w:space="0" w:color="auto"/>
            <w:bottom w:val="none" w:sz="0" w:space="0" w:color="auto"/>
            <w:right w:val="none" w:sz="0" w:space="0" w:color="auto"/>
          </w:divBdr>
          <w:divsChild>
            <w:div w:id="1483429416">
              <w:marLeft w:val="0"/>
              <w:marRight w:val="0"/>
              <w:marTop w:val="0"/>
              <w:marBottom w:val="0"/>
              <w:divBdr>
                <w:top w:val="none" w:sz="0" w:space="0" w:color="auto"/>
                <w:left w:val="none" w:sz="0" w:space="0" w:color="auto"/>
                <w:bottom w:val="none" w:sz="0" w:space="0" w:color="auto"/>
                <w:right w:val="none" w:sz="0" w:space="0" w:color="auto"/>
              </w:divBdr>
              <w:divsChild>
                <w:div w:id="1522162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554556">
      <w:bodyDiv w:val="1"/>
      <w:marLeft w:val="0"/>
      <w:marRight w:val="0"/>
      <w:marTop w:val="0"/>
      <w:marBottom w:val="0"/>
      <w:divBdr>
        <w:top w:val="none" w:sz="0" w:space="0" w:color="auto"/>
        <w:left w:val="none" w:sz="0" w:space="0" w:color="auto"/>
        <w:bottom w:val="none" w:sz="0" w:space="0" w:color="auto"/>
        <w:right w:val="none" w:sz="0" w:space="0" w:color="auto"/>
      </w:divBdr>
      <w:divsChild>
        <w:div w:id="2036465665">
          <w:marLeft w:val="0"/>
          <w:marRight w:val="0"/>
          <w:marTop w:val="0"/>
          <w:marBottom w:val="0"/>
          <w:divBdr>
            <w:top w:val="none" w:sz="0" w:space="0" w:color="auto"/>
            <w:left w:val="none" w:sz="0" w:space="0" w:color="auto"/>
            <w:bottom w:val="none" w:sz="0" w:space="0" w:color="auto"/>
            <w:right w:val="none" w:sz="0" w:space="0" w:color="auto"/>
          </w:divBdr>
          <w:divsChild>
            <w:div w:id="695885243">
              <w:marLeft w:val="0"/>
              <w:marRight w:val="0"/>
              <w:marTop w:val="0"/>
              <w:marBottom w:val="0"/>
              <w:divBdr>
                <w:top w:val="none" w:sz="0" w:space="0" w:color="auto"/>
                <w:left w:val="none" w:sz="0" w:space="0" w:color="auto"/>
                <w:bottom w:val="none" w:sz="0" w:space="0" w:color="auto"/>
                <w:right w:val="none" w:sz="0" w:space="0" w:color="auto"/>
              </w:divBdr>
              <w:divsChild>
                <w:div w:id="52703006">
                  <w:marLeft w:val="0"/>
                  <w:marRight w:val="0"/>
                  <w:marTop w:val="0"/>
                  <w:marBottom w:val="0"/>
                  <w:divBdr>
                    <w:top w:val="none" w:sz="0" w:space="0" w:color="auto"/>
                    <w:left w:val="none" w:sz="0" w:space="0" w:color="auto"/>
                    <w:bottom w:val="none" w:sz="0" w:space="0" w:color="auto"/>
                    <w:right w:val="none" w:sz="0" w:space="0" w:color="auto"/>
                  </w:divBdr>
                  <w:divsChild>
                    <w:div w:id="183529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2608477">
      <w:bodyDiv w:val="1"/>
      <w:marLeft w:val="0"/>
      <w:marRight w:val="0"/>
      <w:marTop w:val="0"/>
      <w:marBottom w:val="0"/>
      <w:divBdr>
        <w:top w:val="none" w:sz="0" w:space="0" w:color="auto"/>
        <w:left w:val="none" w:sz="0" w:space="0" w:color="auto"/>
        <w:bottom w:val="none" w:sz="0" w:space="0" w:color="auto"/>
        <w:right w:val="none" w:sz="0" w:space="0" w:color="auto"/>
      </w:divBdr>
    </w:div>
    <w:div w:id="1102148958">
      <w:bodyDiv w:val="1"/>
      <w:marLeft w:val="0"/>
      <w:marRight w:val="0"/>
      <w:marTop w:val="0"/>
      <w:marBottom w:val="0"/>
      <w:divBdr>
        <w:top w:val="none" w:sz="0" w:space="0" w:color="auto"/>
        <w:left w:val="none" w:sz="0" w:space="0" w:color="auto"/>
        <w:bottom w:val="none" w:sz="0" w:space="0" w:color="auto"/>
        <w:right w:val="none" w:sz="0" w:space="0" w:color="auto"/>
      </w:divBdr>
    </w:div>
    <w:div w:id="1102527764">
      <w:bodyDiv w:val="1"/>
      <w:marLeft w:val="0"/>
      <w:marRight w:val="0"/>
      <w:marTop w:val="0"/>
      <w:marBottom w:val="0"/>
      <w:divBdr>
        <w:top w:val="none" w:sz="0" w:space="0" w:color="auto"/>
        <w:left w:val="none" w:sz="0" w:space="0" w:color="auto"/>
        <w:bottom w:val="none" w:sz="0" w:space="0" w:color="auto"/>
        <w:right w:val="none" w:sz="0" w:space="0" w:color="auto"/>
      </w:divBdr>
    </w:div>
    <w:div w:id="1146703632">
      <w:bodyDiv w:val="1"/>
      <w:marLeft w:val="0"/>
      <w:marRight w:val="0"/>
      <w:marTop w:val="0"/>
      <w:marBottom w:val="0"/>
      <w:divBdr>
        <w:top w:val="none" w:sz="0" w:space="0" w:color="auto"/>
        <w:left w:val="none" w:sz="0" w:space="0" w:color="auto"/>
        <w:bottom w:val="none" w:sz="0" w:space="0" w:color="auto"/>
        <w:right w:val="none" w:sz="0" w:space="0" w:color="auto"/>
      </w:divBdr>
    </w:div>
    <w:div w:id="1223905365">
      <w:bodyDiv w:val="1"/>
      <w:marLeft w:val="0"/>
      <w:marRight w:val="0"/>
      <w:marTop w:val="0"/>
      <w:marBottom w:val="0"/>
      <w:divBdr>
        <w:top w:val="none" w:sz="0" w:space="0" w:color="auto"/>
        <w:left w:val="none" w:sz="0" w:space="0" w:color="auto"/>
        <w:bottom w:val="none" w:sz="0" w:space="0" w:color="auto"/>
        <w:right w:val="none" w:sz="0" w:space="0" w:color="auto"/>
      </w:divBdr>
      <w:divsChild>
        <w:div w:id="1253391740">
          <w:marLeft w:val="0"/>
          <w:marRight w:val="0"/>
          <w:marTop w:val="0"/>
          <w:marBottom w:val="0"/>
          <w:divBdr>
            <w:top w:val="none" w:sz="0" w:space="0" w:color="auto"/>
            <w:left w:val="none" w:sz="0" w:space="0" w:color="auto"/>
            <w:bottom w:val="none" w:sz="0" w:space="0" w:color="auto"/>
            <w:right w:val="none" w:sz="0" w:space="0" w:color="auto"/>
          </w:divBdr>
          <w:divsChild>
            <w:div w:id="1209105001">
              <w:marLeft w:val="0"/>
              <w:marRight w:val="0"/>
              <w:marTop w:val="0"/>
              <w:marBottom w:val="0"/>
              <w:divBdr>
                <w:top w:val="none" w:sz="0" w:space="0" w:color="auto"/>
                <w:left w:val="none" w:sz="0" w:space="0" w:color="auto"/>
                <w:bottom w:val="none" w:sz="0" w:space="0" w:color="auto"/>
                <w:right w:val="none" w:sz="0" w:space="0" w:color="auto"/>
              </w:divBdr>
              <w:divsChild>
                <w:div w:id="212738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153030">
      <w:bodyDiv w:val="1"/>
      <w:marLeft w:val="0"/>
      <w:marRight w:val="0"/>
      <w:marTop w:val="0"/>
      <w:marBottom w:val="0"/>
      <w:divBdr>
        <w:top w:val="none" w:sz="0" w:space="0" w:color="auto"/>
        <w:left w:val="none" w:sz="0" w:space="0" w:color="auto"/>
        <w:bottom w:val="none" w:sz="0" w:space="0" w:color="auto"/>
        <w:right w:val="none" w:sz="0" w:space="0" w:color="auto"/>
      </w:divBdr>
    </w:div>
    <w:div w:id="1278871705">
      <w:bodyDiv w:val="1"/>
      <w:marLeft w:val="0"/>
      <w:marRight w:val="0"/>
      <w:marTop w:val="0"/>
      <w:marBottom w:val="0"/>
      <w:divBdr>
        <w:top w:val="none" w:sz="0" w:space="0" w:color="auto"/>
        <w:left w:val="none" w:sz="0" w:space="0" w:color="auto"/>
        <w:bottom w:val="none" w:sz="0" w:space="0" w:color="auto"/>
        <w:right w:val="none" w:sz="0" w:space="0" w:color="auto"/>
      </w:divBdr>
      <w:divsChild>
        <w:div w:id="1447119522">
          <w:marLeft w:val="0"/>
          <w:marRight w:val="0"/>
          <w:marTop w:val="0"/>
          <w:marBottom w:val="0"/>
          <w:divBdr>
            <w:top w:val="none" w:sz="0" w:space="0" w:color="auto"/>
            <w:left w:val="none" w:sz="0" w:space="0" w:color="auto"/>
            <w:bottom w:val="none" w:sz="0" w:space="0" w:color="auto"/>
            <w:right w:val="none" w:sz="0" w:space="0" w:color="auto"/>
          </w:divBdr>
          <w:divsChild>
            <w:div w:id="620303297">
              <w:marLeft w:val="0"/>
              <w:marRight w:val="0"/>
              <w:marTop w:val="0"/>
              <w:marBottom w:val="0"/>
              <w:divBdr>
                <w:top w:val="none" w:sz="0" w:space="0" w:color="auto"/>
                <w:left w:val="none" w:sz="0" w:space="0" w:color="auto"/>
                <w:bottom w:val="none" w:sz="0" w:space="0" w:color="auto"/>
                <w:right w:val="none" w:sz="0" w:space="0" w:color="auto"/>
              </w:divBdr>
              <w:divsChild>
                <w:div w:id="104394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201874">
      <w:bodyDiv w:val="1"/>
      <w:marLeft w:val="0"/>
      <w:marRight w:val="0"/>
      <w:marTop w:val="0"/>
      <w:marBottom w:val="0"/>
      <w:divBdr>
        <w:top w:val="none" w:sz="0" w:space="0" w:color="auto"/>
        <w:left w:val="none" w:sz="0" w:space="0" w:color="auto"/>
        <w:bottom w:val="none" w:sz="0" w:space="0" w:color="auto"/>
        <w:right w:val="none" w:sz="0" w:space="0" w:color="auto"/>
      </w:divBdr>
      <w:divsChild>
        <w:div w:id="755327105">
          <w:marLeft w:val="0"/>
          <w:marRight w:val="0"/>
          <w:marTop w:val="0"/>
          <w:marBottom w:val="0"/>
          <w:divBdr>
            <w:top w:val="none" w:sz="0" w:space="0" w:color="auto"/>
            <w:left w:val="none" w:sz="0" w:space="0" w:color="auto"/>
            <w:bottom w:val="none" w:sz="0" w:space="0" w:color="auto"/>
            <w:right w:val="none" w:sz="0" w:space="0" w:color="auto"/>
          </w:divBdr>
          <w:divsChild>
            <w:div w:id="2107727219">
              <w:marLeft w:val="0"/>
              <w:marRight w:val="0"/>
              <w:marTop w:val="0"/>
              <w:marBottom w:val="0"/>
              <w:divBdr>
                <w:top w:val="none" w:sz="0" w:space="0" w:color="auto"/>
                <w:left w:val="none" w:sz="0" w:space="0" w:color="auto"/>
                <w:bottom w:val="none" w:sz="0" w:space="0" w:color="auto"/>
                <w:right w:val="none" w:sz="0" w:space="0" w:color="auto"/>
              </w:divBdr>
              <w:divsChild>
                <w:div w:id="1499267349">
                  <w:marLeft w:val="0"/>
                  <w:marRight w:val="0"/>
                  <w:marTop w:val="0"/>
                  <w:marBottom w:val="0"/>
                  <w:divBdr>
                    <w:top w:val="none" w:sz="0" w:space="0" w:color="auto"/>
                    <w:left w:val="none" w:sz="0" w:space="0" w:color="auto"/>
                    <w:bottom w:val="none" w:sz="0" w:space="0" w:color="auto"/>
                    <w:right w:val="none" w:sz="0" w:space="0" w:color="auto"/>
                  </w:divBdr>
                  <w:divsChild>
                    <w:div w:id="100231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173632">
      <w:bodyDiv w:val="1"/>
      <w:marLeft w:val="0"/>
      <w:marRight w:val="0"/>
      <w:marTop w:val="0"/>
      <w:marBottom w:val="0"/>
      <w:divBdr>
        <w:top w:val="none" w:sz="0" w:space="0" w:color="auto"/>
        <w:left w:val="none" w:sz="0" w:space="0" w:color="auto"/>
        <w:bottom w:val="none" w:sz="0" w:space="0" w:color="auto"/>
        <w:right w:val="none" w:sz="0" w:space="0" w:color="auto"/>
      </w:divBdr>
      <w:divsChild>
        <w:div w:id="1497958736">
          <w:marLeft w:val="0"/>
          <w:marRight w:val="0"/>
          <w:marTop w:val="0"/>
          <w:marBottom w:val="0"/>
          <w:divBdr>
            <w:top w:val="none" w:sz="0" w:space="0" w:color="auto"/>
            <w:left w:val="none" w:sz="0" w:space="0" w:color="auto"/>
            <w:bottom w:val="none" w:sz="0" w:space="0" w:color="auto"/>
            <w:right w:val="none" w:sz="0" w:space="0" w:color="auto"/>
          </w:divBdr>
          <w:divsChild>
            <w:div w:id="1310093095">
              <w:marLeft w:val="0"/>
              <w:marRight w:val="0"/>
              <w:marTop w:val="0"/>
              <w:marBottom w:val="0"/>
              <w:divBdr>
                <w:top w:val="none" w:sz="0" w:space="0" w:color="auto"/>
                <w:left w:val="none" w:sz="0" w:space="0" w:color="auto"/>
                <w:bottom w:val="none" w:sz="0" w:space="0" w:color="auto"/>
                <w:right w:val="none" w:sz="0" w:space="0" w:color="auto"/>
              </w:divBdr>
              <w:divsChild>
                <w:div w:id="184092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597112">
      <w:bodyDiv w:val="1"/>
      <w:marLeft w:val="0"/>
      <w:marRight w:val="0"/>
      <w:marTop w:val="0"/>
      <w:marBottom w:val="0"/>
      <w:divBdr>
        <w:top w:val="none" w:sz="0" w:space="0" w:color="auto"/>
        <w:left w:val="none" w:sz="0" w:space="0" w:color="auto"/>
        <w:bottom w:val="none" w:sz="0" w:space="0" w:color="auto"/>
        <w:right w:val="none" w:sz="0" w:space="0" w:color="auto"/>
      </w:divBdr>
      <w:divsChild>
        <w:div w:id="1190725518">
          <w:marLeft w:val="0"/>
          <w:marRight w:val="0"/>
          <w:marTop w:val="0"/>
          <w:marBottom w:val="0"/>
          <w:divBdr>
            <w:top w:val="none" w:sz="0" w:space="0" w:color="auto"/>
            <w:left w:val="none" w:sz="0" w:space="0" w:color="auto"/>
            <w:bottom w:val="none" w:sz="0" w:space="0" w:color="auto"/>
            <w:right w:val="none" w:sz="0" w:space="0" w:color="auto"/>
          </w:divBdr>
        </w:div>
      </w:divsChild>
    </w:div>
    <w:div w:id="1391465532">
      <w:bodyDiv w:val="1"/>
      <w:marLeft w:val="0"/>
      <w:marRight w:val="0"/>
      <w:marTop w:val="0"/>
      <w:marBottom w:val="0"/>
      <w:divBdr>
        <w:top w:val="none" w:sz="0" w:space="0" w:color="auto"/>
        <w:left w:val="none" w:sz="0" w:space="0" w:color="auto"/>
        <w:bottom w:val="none" w:sz="0" w:space="0" w:color="auto"/>
        <w:right w:val="none" w:sz="0" w:space="0" w:color="auto"/>
      </w:divBdr>
      <w:divsChild>
        <w:div w:id="536891476">
          <w:marLeft w:val="0"/>
          <w:marRight w:val="0"/>
          <w:marTop w:val="0"/>
          <w:marBottom w:val="0"/>
          <w:divBdr>
            <w:top w:val="none" w:sz="0" w:space="0" w:color="auto"/>
            <w:left w:val="none" w:sz="0" w:space="0" w:color="auto"/>
            <w:bottom w:val="none" w:sz="0" w:space="0" w:color="auto"/>
            <w:right w:val="none" w:sz="0" w:space="0" w:color="auto"/>
          </w:divBdr>
          <w:divsChild>
            <w:div w:id="1819810012">
              <w:marLeft w:val="0"/>
              <w:marRight w:val="0"/>
              <w:marTop w:val="0"/>
              <w:marBottom w:val="0"/>
              <w:divBdr>
                <w:top w:val="none" w:sz="0" w:space="0" w:color="auto"/>
                <w:left w:val="none" w:sz="0" w:space="0" w:color="auto"/>
                <w:bottom w:val="none" w:sz="0" w:space="0" w:color="auto"/>
                <w:right w:val="none" w:sz="0" w:space="0" w:color="auto"/>
              </w:divBdr>
              <w:divsChild>
                <w:div w:id="19816764">
                  <w:marLeft w:val="0"/>
                  <w:marRight w:val="0"/>
                  <w:marTop w:val="0"/>
                  <w:marBottom w:val="0"/>
                  <w:divBdr>
                    <w:top w:val="none" w:sz="0" w:space="0" w:color="auto"/>
                    <w:left w:val="none" w:sz="0" w:space="0" w:color="auto"/>
                    <w:bottom w:val="none" w:sz="0" w:space="0" w:color="auto"/>
                    <w:right w:val="none" w:sz="0" w:space="0" w:color="auto"/>
                  </w:divBdr>
                </w:div>
              </w:divsChild>
            </w:div>
            <w:div w:id="515852714">
              <w:marLeft w:val="0"/>
              <w:marRight w:val="0"/>
              <w:marTop w:val="0"/>
              <w:marBottom w:val="0"/>
              <w:divBdr>
                <w:top w:val="none" w:sz="0" w:space="0" w:color="auto"/>
                <w:left w:val="none" w:sz="0" w:space="0" w:color="auto"/>
                <w:bottom w:val="none" w:sz="0" w:space="0" w:color="auto"/>
                <w:right w:val="none" w:sz="0" w:space="0" w:color="auto"/>
              </w:divBdr>
              <w:divsChild>
                <w:div w:id="86186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622034">
      <w:bodyDiv w:val="1"/>
      <w:marLeft w:val="0"/>
      <w:marRight w:val="0"/>
      <w:marTop w:val="0"/>
      <w:marBottom w:val="0"/>
      <w:divBdr>
        <w:top w:val="none" w:sz="0" w:space="0" w:color="auto"/>
        <w:left w:val="none" w:sz="0" w:space="0" w:color="auto"/>
        <w:bottom w:val="none" w:sz="0" w:space="0" w:color="auto"/>
        <w:right w:val="none" w:sz="0" w:space="0" w:color="auto"/>
      </w:divBdr>
      <w:divsChild>
        <w:div w:id="1826581114">
          <w:marLeft w:val="0"/>
          <w:marRight w:val="0"/>
          <w:marTop w:val="0"/>
          <w:marBottom w:val="0"/>
          <w:divBdr>
            <w:top w:val="none" w:sz="0" w:space="0" w:color="auto"/>
            <w:left w:val="none" w:sz="0" w:space="0" w:color="auto"/>
            <w:bottom w:val="none" w:sz="0" w:space="0" w:color="auto"/>
            <w:right w:val="none" w:sz="0" w:space="0" w:color="auto"/>
          </w:divBdr>
          <w:divsChild>
            <w:div w:id="2072532337">
              <w:marLeft w:val="0"/>
              <w:marRight w:val="0"/>
              <w:marTop w:val="0"/>
              <w:marBottom w:val="0"/>
              <w:divBdr>
                <w:top w:val="none" w:sz="0" w:space="0" w:color="auto"/>
                <w:left w:val="none" w:sz="0" w:space="0" w:color="auto"/>
                <w:bottom w:val="none" w:sz="0" w:space="0" w:color="auto"/>
                <w:right w:val="none" w:sz="0" w:space="0" w:color="auto"/>
              </w:divBdr>
            </w:div>
            <w:div w:id="187688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128">
      <w:bodyDiv w:val="1"/>
      <w:marLeft w:val="0"/>
      <w:marRight w:val="0"/>
      <w:marTop w:val="0"/>
      <w:marBottom w:val="0"/>
      <w:divBdr>
        <w:top w:val="none" w:sz="0" w:space="0" w:color="auto"/>
        <w:left w:val="none" w:sz="0" w:space="0" w:color="auto"/>
        <w:bottom w:val="none" w:sz="0" w:space="0" w:color="auto"/>
        <w:right w:val="none" w:sz="0" w:space="0" w:color="auto"/>
      </w:divBdr>
      <w:divsChild>
        <w:div w:id="686445132">
          <w:marLeft w:val="0"/>
          <w:marRight w:val="0"/>
          <w:marTop w:val="0"/>
          <w:marBottom w:val="0"/>
          <w:divBdr>
            <w:top w:val="none" w:sz="0" w:space="0" w:color="auto"/>
            <w:left w:val="none" w:sz="0" w:space="0" w:color="auto"/>
            <w:bottom w:val="none" w:sz="0" w:space="0" w:color="auto"/>
            <w:right w:val="none" w:sz="0" w:space="0" w:color="auto"/>
          </w:divBdr>
        </w:div>
      </w:divsChild>
    </w:div>
    <w:div w:id="1616525618">
      <w:bodyDiv w:val="1"/>
      <w:marLeft w:val="0"/>
      <w:marRight w:val="0"/>
      <w:marTop w:val="0"/>
      <w:marBottom w:val="0"/>
      <w:divBdr>
        <w:top w:val="none" w:sz="0" w:space="0" w:color="auto"/>
        <w:left w:val="none" w:sz="0" w:space="0" w:color="auto"/>
        <w:bottom w:val="none" w:sz="0" w:space="0" w:color="auto"/>
        <w:right w:val="none" w:sz="0" w:space="0" w:color="auto"/>
      </w:divBdr>
    </w:div>
    <w:div w:id="1618757400">
      <w:bodyDiv w:val="1"/>
      <w:marLeft w:val="0"/>
      <w:marRight w:val="0"/>
      <w:marTop w:val="0"/>
      <w:marBottom w:val="0"/>
      <w:divBdr>
        <w:top w:val="none" w:sz="0" w:space="0" w:color="auto"/>
        <w:left w:val="none" w:sz="0" w:space="0" w:color="auto"/>
        <w:bottom w:val="none" w:sz="0" w:space="0" w:color="auto"/>
        <w:right w:val="none" w:sz="0" w:space="0" w:color="auto"/>
      </w:divBdr>
    </w:div>
    <w:div w:id="1718553412">
      <w:bodyDiv w:val="1"/>
      <w:marLeft w:val="0"/>
      <w:marRight w:val="0"/>
      <w:marTop w:val="0"/>
      <w:marBottom w:val="0"/>
      <w:divBdr>
        <w:top w:val="none" w:sz="0" w:space="0" w:color="auto"/>
        <w:left w:val="none" w:sz="0" w:space="0" w:color="auto"/>
        <w:bottom w:val="none" w:sz="0" w:space="0" w:color="auto"/>
        <w:right w:val="none" w:sz="0" w:space="0" w:color="auto"/>
      </w:divBdr>
      <w:divsChild>
        <w:div w:id="1168253073">
          <w:marLeft w:val="0"/>
          <w:marRight w:val="0"/>
          <w:marTop w:val="0"/>
          <w:marBottom w:val="0"/>
          <w:divBdr>
            <w:top w:val="none" w:sz="0" w:space="0" w:color="auto"/>
            <w:left w:val="none" w:sz="0" w:space="0" w:color="auto"/>
            <w:bottom w:val="none" w:sz="0" w:space="0" w:color="auto"/>
            <w:right w:val="none" w:sz="0" w:space="0" w:color="auto"/>
          </w:divBdr>
        </w:div>
      </w:divsChild>
    </w:div>
    <w:div w:id="1754156169">
      <w:bodyDiv w:val="1"/>
      <w:marLeft w:val="0"/>
      <w:marRight w:val="0"/>
      <w:marTop w:val="0"/>
      <w:marBottom w:val="0"/>
      <w:divBdr>
        <w:top w:val="none" w:sz="0" w:space="0" w:color="auto"/>
        <w:left w:val="none" w:sz="0" w:space="0" w:color="auto"/>
        <w:bottom w:val="none" w:sz="0" w:space="0" w:color="auto"/>
        <w:right w:val="none" w:sz="0" w:space="0" w:color="auto"/>
      </w:divBdr>
    </w:div>
    <w:div w:id="1863206330">
      <w:bodyDiv w:val="1"/>
      <w:marLeft w:val="0"/>
      <w:marRight w:val="0"/>
      <w:marTop w:val="0"/>
      <w:marBottom w:val="0"/>
      <w:divBdr>
        <w:top w:val="none" w:sz="0" w:space="0" w:color="auto"/>
        <w:left w:val="none" w:sz="0" w:space="0" w:color="auto"/>
        <w:bottom w:val="none" w:sz="0" w:space="0" w:color="auto"/>
        <w:right w:val="none" w:sz="0" w:space="0" w:color="auto"/>
      </w:divBdr>
      <w:divsChild>
        <w:div w:id="526212843">
          <w:marLeft w:val="0"/>
          <w:marRight w:val="0"/>
          <w:marTop w:val="0"/>
          <w:marBottom w:val="0"/>
          <w:divBdr>
            <w:top w:val="none" w:sz="0" w:space="0" w:color="auto"/>
            <w:left w:val="none" w:sz="0" w:space="0" w:color="auto"/>
            <w:bottom w:val="none" w:sz="0" w:space="0" w:color="auto"/>
            <w:right w:val="none" w:sz="0" w:space="0" w:color="auto"/>
          </w:divBdr>
          <w:divsChild>
            <w:div w:id="842159738">
              <w:marLeft w:val="0"/>
              <w:marRight w:val="0"/>
              <w:marTop w:val="0"/>
              <w:marBottom w:val="0"/>
              <w:divBdr>
                <w:top w:val="none" w:sz="0" w:space="0" w:color="auto"/>
                <w:left w:val="none" w:sz="0" w:space="0" w:color="auto"/>
                <w:bottom w:val="none" w:sz="0" w:space="0" w:color="auto"/>
                <w:right w:val="none" w:sz="0" w:space="0" w:color="auto"/>
              </w:divBdr>
              <w:divsChild>
                <w:div w:id="120363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258378">
      <w:bodyDiv w:val="1"/>
      <w:marLeft w:val="0"/>
      <w:marRight w:val="0"/>
      <w:marTop w:val="0"/>
      <w:marBottom w:val="0"/>
      <w:divBdr>
        <w:top w:val="none" w:sz="0" w:space="0" w:color="auto"/>
        <w:left w:val="none" w:sz="0" w:space="0" w:color="auto"/>
        <w:bottom w:val="none" w:sz="0" w:space="0" w:color="auto"/>
        <w:right w:val="none" w:sz="0" w:space="0" w:color="auto"/>
      </w:divBdr>
      <w:divsChild>
        <w:div w:id="1888562188">
          <w:marLeft w:val="0"/>
          <w:marRight w:val="0"/>
          <w:marTop w:val="0"/>
          <w:marBottom w:val="0"/>
          <w:divBdr>
            <w:top w:val="none" w:sz="0" w:space="0" w:color="auto"/>
            <w:left w:val="none" w:sz="0" w:space="0" w:color="auto"/>
            <w:bottom w:val="none" w:sz="0" w:space="0" w:color="auto"/>
            <w:right w:val="none" w:sz="0" w:space="0" w:color="auto"/>
          </w:divBdr>
          <w:divsChild>
            <w:div w:id="1999381616">
              <w:marLeft w:val="0"/>
              <w:marRight w:val="0"/>
              <w:marTop w:val="0"/>
              <w:marBottom w:val="0"/>
              <w:divBdr>
                <w:top w:val="none" w:sz="0" w:space="0" w:color="auto"/>
                <w:left w:val="none" w:sz="0" w:space="0" w:color="auto"/>
                <w:bottom w:val="none" w:sz="0" w:space="0" w:color="auto"/>
                <w:right w:val="none" w:sz="0" w:space="0" w:color="auto"/>
              </w:divBdr>
              <w:divsChild>
                <w:div w:id="154779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633338">
      <w:bodyDiv w:val="1"/>
      <w:marLeft w:val="0"/>
      <w:marRight w:val="0"/>
      <w:marTop w:val="0"/>
      <w:marBottom w:val="0"/>
      <w:divBdr>
        <w:top w:val="none" w:sz="0" w:space="0" w:color="auto"/>
        <w:left w:val="none" w:sz="0" w:space="0" w:color="auto"/>
        <w:bottom w:val="none" w:sz="0" w:space="0" w:color="auto"/>
        <w:right w:val="none" w:sz="0" w:space="0" w:color="auto"/>
      </w:divBdr>
    </w:div>
    <w:div w:id="1984387817">
      <w:bodyDiv w:val="1"/>
      <w:marLeft w:val="0"/>
      <w:marRight w:val="0"/>
      <w:marTop w:val="0"/>
      <w:marBottom w:val="0"/>
      <w:divBdr>
        <w:top w:val="none" w:sz="0" w:space="0" w:color="auto"/>
        <w:left w:val="none" w:sz="0" w:space="0" w:color="auto"/>
        <w:bottom w:val="none" w:sz="0" w:space="0" w:color="auto"/>
        <w:right w:val="none" w:sz="0" w:space="0" w:color="auto"/>
      </w:divBdr>
    </w:div>
    <w:div w:id="2003316038">
      <w:bodyDiv w:val="1"/>
      <w:marLeft w:val="0"/>
      <w:marRight w:val="0"/>
      <w:marTop w:val="0"/>
      <w:marBottom w:val="0"/>
      <w:divBdr>
        <w:top w:val="none" w:sz="0" w:space="0" w:color="auto"/>
        <w:left w:val="none" w:sz="0" w:space="0" w:color="auto"/>
        <w:bottom w:val="none" w:sz="0" w:space="0" w:color="auto"/>
        <w:right w:val="none" w:sz="0" w:space="0" w:color="auto"/>
      </w:divBdr>
      <w:divsChild>
        <w:div w:id="252012197">
          <w:marLeft w:val="0"/>
          <w:marRight w:val="0"/>
          <w:marTop w:val="0"/>
          <w:marBottom w:val="0"/>
          <w:divBdr>
            <w:top w:val="none" w:sz="0" w:space="0" w:color="auto"/>
            <w:left w:val="none" w:sz="0" w:space="0" w:color="auto"/>
            <w:bottom w:val="none" w:sz="0" w:space="0" w:color="auto"/>
            <w:right w:val="none" w:sz="0" w:space="0" w:color="auto"/>
          </w:divBdr>
          <w:divsChild>
            <w:div w:id="829178455">
              <w:marLeft w:val="0"/>
              <w:marRight w:val="0"/>
              <w:marTop w:val="0"/>
              <w:marBottom w:val="0"/>
              <w:divBdr>
                <w:top w:val="none" w:sz="0" w:space="0" w:color="auto"/>
                <w:left w:val="none" w:sz="0" w:space="0" w:color="auto"/>
                <w:bottom w:val="none" w:sz="0" w:space="0" w:color="auto"/>
                <w:right w:val="none" w:sz="0" w:space="0" w:color="auto"/>
              </w:divBdr>
              <w:divsChild>
                <w:div w:id="300158611">
                  <w:marLeft w:val="0"/>
                  <w:marRight w:val="0"/>
                  <w:marTop w:val="0"/>
                  <w:marBottom w:val="0"/>
                  <w:divBdr>
                    <w:top w:val="none" w:sz="0" w:space="0" w:color="auto"/>
                    <w:left w:val="none" w:sz="0" w:space="0" w:color="auto"/>
                    <w:bottom w:val="none" w:sz="0" w:space="0" w:color="auto"/>
                    <w:right w:val="none" w:sz="0" w:space="0" w:color="auto"/>
                  </w:divBdr>
                  <w:divsChild>
                    <w:div w:id="117849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444222">
      <w:bodyDiv w:val="1"/>
      <w:marLeft w:val="0"/>
      <w:marRight w:val="0"/>
      <w:marTop w:val="0"/>
      <w:marBottom w:val="0"/>
      <w:divBdr>
        <w:top w:val="none" w:sz="0" w:space="0" w:color="auto"/>
        <w:left w:val="none" w:sz="0" w:space="0" w:color="auto"/>
        <w:bottom w:val="none" w:sz="0" w:space="0" w:color="auto"/>
        <w:right w:val="none" w:sz="0" w:space="0" w:color="auto"/>
      </w:divBdr>
      <w:divsChild>
        <w:div w:id="183062797">
          <w:marLeft w:val="0"/>
          <w:marRight w:val="0"/>
          <w:marTop w:val="0"/>
          <w:marBottom w:val="0"/>
          <w:divBdr>
            <w:top w:val="none" w:sz="0" w:space="0" w:color="auto"/>
            <w:left w:val="none" w:sz="0" w:space="0" w:color="auto"/>
            <w:bottom w:val="none" w:sz="0" w:space="0" w:color="auto"/>
            <w:right w:val="none" w:sz="0" w:space="0" w:color="auto"/>
          </w:divBdr>
          <w:divsChild>
            <w:div w:id="255092937">
              <w:marLeft w:val="0"/>
              <w:marRight w:val="0"/>
              <w:marTop w:val="0"/>
              <w:marBottom w:val="0"/>
              <w:divBdr>
                <w:top w:val="none" w:sz="0" w:space="0" w:color="auto"/>
                <w:left w:val="none" w:sz="0" w:space="0" w:color="auto"/>
                <w:bottom w:val="none" w:sz="0" w:space="0" w:color="auto"/>
                <w:right w:val="none" w:sz="0" w:space="0" w:color="auto"/>
              </w:divBdr>
              <w:divsChild>
                <w:div w:id="1318419655">
                  <w:marLeft w:val="0"/>
                  <w:marRight w:val="0"/>
                  <w:marTop w:val="0"/>
                  <w:marBottom w:val="0"/>
                  <w:divBdr>
                    <w:top w:val="none" w:sz="0" w:space="0" w:color="auto"/>
                    <w:left w:val="none" w:sz="0" w:space="0" w:color="auto"/>
                    <w:bottom w:val="none" w:sz="0" w:space="0" w:color="auto"/>
                    <w:right w:val="none" w:sz="0" w:space="0" w:color="auto"/>
                  </w:divBdr>
                  <w:divsChild>
                    <w:div w:id="138132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177181">
      <w:bodyDiv w:val="1"/>
      <w:marLeft w:val="0"/>
      <w:marRight w:val="0"/>
      <w:marTop w:val="0"/>
      <w:marBottom w:val="0"/>
      <w:divBdr>
        <w:top w:val="none" w:sz="0" w:space="0" w:color="auto"/>
        <w:left w:val="none" w:sz="0" w:space="0" w:color="auto"/>
        <w:bottom w:val="none" w:sz="0" w:space="0" w:color="auto"/>
        <w:right w:val="none" w:sz="0" w:space="0" w:color="auto"/>
      </w:divBdr>
      <w:divsChild>
        <w:div w:id="1740788575">
          <w:marLeft w:val="0"/>
          <w:marRight w:val="0"/>
          <w:marTop w:val="0"/>
          <w:marBottom w:val="0"/>
          <w:divBdr>
            <w:top w:val="none" w:sz="0" w:space="0" w:color="auto"/>
            <w:left w:val="none" w:sz="0" w:space="0" w:color="auto"/>
            <w:bottom w:val="none" w:sz="0" w:space="0" w:color="auto"/>
            <w:right w:val="none" w:sz="0" w:space="0" w:color="auto"/>
          </w:divBdr>
          <w:divsChild>
            <w:div w:id="61741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134780">
      <w:bodyDiv w:val="1"/>
      <w:marLeft w:val="0"/>
      <w:marRight w:val="0"/>
      <w:marTop w:val="0"/>
      <w:marBottom w:val="0"/>
      <w:divBdr>
        <w:top w:val="none" w:sz="0" w:space="0" w:color="auto"/>
        <w:left w:val="none" w:sz="0" w:space="0" w:color="auto"/>
        <w:bottom w:val="none" w:sz="0" w:space="0" w:color="auto"/>
        <w:right w:val="none" w:sz="0" w:space="0" w:color="auto"/>
      </w:divBdr>
      <w:divsChild>
        <w:div w:id="1704477981">
          <w:marLeft w:val="0"/>
          <w:marRight w:val="0"/>
          <w:marTop w:val="0"/>
          <w:marBottom w:val="0"/>
          <w:divBdr>
            <w:top w:val="none" w:sz="0" w:space="0" w:color="auto"/>
            <w:left w:val="none" w:sz="0" w:space="0" w:color="auto"/>
            <w:bottom w:val="none" w:sz="0" w:space="0" w:color="auto"/>
            <w:right w:val="none" w:sz="0" w:space="0" w:color="auto"/>
          </w:divBdr>
          <w:divsChild>
            <w:div w:id="1534230072">
              <w:marLeft w:val="0"/>
              <w:marRight w:val="0"/>
              <w:marTop w:val="0"/>
              <w:marBottom w:val="0"/>
              <w:divBdr>
                <w:top w:val="none" w:sz="0" w:space="0" w:color="auto"/>
                <w:left w:val="none" w:sz="0" w:space="0" w:color="auto"/>
                <w:bottom w:val="none" w:sz="0" w:space="0" w:color="auto"/>
                <w:right w:val="none" w:sz="0" w:space="0" w:color="auto"/>
              </w:divBdr>
              <w:divsChild>
                <w:div w:id="1728533565">
                  <w:marLeft w:val="0"/>
                  <w:marRight w:val="0"/>
                  <w:marTop w:val="0"/>
                  <w:marBottom w:val="0"/>
                  <w:divBdr>
                    <w:top w:val="none" w:sz="0" w:space="0" w:color="auto"/>
                    <w:left w:val="none" w:sz="0" w:space="0" w:color="auto"/>
                    <w:bottom w:val="none" w:sz="0" w:space="0" w:color="auto"/>
                    <w:right w:val="none" w:sz="0" w:space="0" w:color="auto"/>
                  </w:divBdr>
                  <w:divsChild>
                    <w:div w:id="189739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6CE03-B1F7-4C4E-9F4E-125F54575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5110</Words>
  <Characters>32193</Characters>
  <Application>Microsoft Office Word</Application>
  <DocSecurity>0</DocSecurity>
  <Lines>268</Lines>
  <Paragraphs>74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Schmidt</dc:creator>
  <cp:keywords/>
  <dc:description/>
  <cp:lastModifiedBy>Anja Stolakis</cp:lastModifiedBy>
  <cp:revision>31</cp:revision>
  <cp:lastPrinted>2020-10-25T09:32:00Z</cp:lastPrinted>
  <dcterms:created xsi:type="dcterms:W3CDTF">2020-10-25T09:32:00Z</dcterms:created>
  <dcterms:modified xsi:type="dcterms:W3CDTF">2021-05-26T07:16:00Z</dcterms:modified>
</cp:coreProperties>
</file>